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2E9BF" w14:textId="59A7F553" w:rsidR="009E2CCF" w:rsidRPr="00B25DD0" w:rsidRDefault="009E2CCF" w:rsidP="009E2CCF">
      <w:pPr>
        <w:widowControl w:val="0"/>
        <w:tabs>
          <w:tab w:val="left" w:pos="1701"/>
          <w:tab w:val="right" w:pos="9923"/>
        </w:tabs>
        <w:spacing w:before="120" w:after="0"/>
        <w:rPr>
          <w:rFonts w:ascii="Arial" w:eastAsia="MS Mincho" w:hAnsi="Arial"/>
          <w:b/>
          <w:sz w:val="22"/>
          <w:szCs w:val="22"/>
          <w:lang w:val="de-DE" w:eastAsia="x-none"/>
        </w:rPr>
      </w:pPr>
      <w:bookmarkStart w:id="0" w:name="_Hlk172836428"/>
      <w:r w:rsidRPr="00B25DD0">
        <w:rPr>
          <w:rFonts w:ascii="Arial" w:eastAsia="MS Mincho" w:hAnsi="Arial"/>
          <w:b/>
          <w:sz w:val="22"/>
          <w:szCs w:val="22"/>
          <w:lang w:val="de-DE" w:eastAsia="x-none"/>
        </w:rPr>
        <w:t>3GPP TSG-RAN WG2 Meeting #1</w:t>
      </w:r>
      <w:r>
        <w:rPr>
          <w:rFonts w:ascii="Arial" w:eastAsia="MS Mincho" w:hAnsi="Arial"/>
          <w:b/>
          <w:sz w:val="22"/>
          <w:szCs w:val="22"/>
          <w:lang w:val="de-DE" w:eastAsia="x-none"/>
        </w:rPr>
        <w:t>30</w:t>
      </w:r>
      <w:r w:rsidRPr="00B25DD0">
        <w:rPr>
          <w:rFonts w:ascii="Arial" w:eastAsia="MS Mincho" w:hAnsi="Arial"/>
          <w:b/>
          <w:sz w:val="22"/>
          <w:szCs w:val="22"/>
          <w:lang w:val="de-DE" w:eastAsia="x-none"/>
        </w:rPr>
        <w:tab/>
      </w:r>
      <w:r w:rsidRPr="00D0383A">
        <w:rPr>
          <w:rFonts w:ascii="Arial" w:eastAsia="MS Mincho" w:hAnsi="Arial"/>
          <w:b/>
          <w:sz w:val="22"/>
          <w:szCs w:val="22"/>
          <w:lang w:val="de-DE" w:eastAsia="x-none"/>
        </w:rPr>
        <w:t>R2-</w:t>
      </w:r>
      <w:r w:rsidR="00AD7FD7">
        <w:rPr>
          <w:rFonts w:ascii="Arial" w:eastAsia="MS Mincho" w:hAnsi="Arial"/>
          <w:b/>
          <w:sz w:val="22"/>
          <w:szCs w:val="22"/>
          <w:lang w:val="de-DE" w:eastAsia="x-none"/>
        </w:rPr>
        <w:t>2504472</w:t>
      </w:r>
    </w:p>
    <w:p w14:paraId="2F7DFC96" w14:textId="77777777" w:rsidR="009E2CCF" w:rsidRPr="00E0578C" w:rsidRDefault="009E2CCF" w:rsidP="009E2CCF">
      <w:pPr>
        <w:pStyle w:val="af0"/>
        <w:spacing w:before="120"/>
        <w:jc w:val="both"/>
        <w:rPr>
          <w:rFonts w:eastAsia="MS Mincho"/>
          <w:sz w:val="22"/>
          <w:szCs w:val="24"/>
          <w:lang w:val="de-DE" w:eastAsia="x-none"/>
        </w:rPr>
      </w:pPr>
      <w:r w:rsidRPr="00DA184D">
        <w:rPr>
          <w:rFonts w:eastAsia="MS Mincho"/>
          <w:sz w:val="22"/>
          <w:szCs w:val="24"/>
          <w:lang w:val="de-DE" w:eastAsia="x-none"/>
        </w:rPr>
        <w:t>St.Julians, Malta,</w:t>
      </w:r>
      <w:r w:rsidRPr="00DA184D">
        <w:rPr>
          <w:lang w:val="en-US"/>
        </w:rPr>
        <w:t xml:space="preserve"> </w:t>
      </w:r>
      <w:r w:rsidRPr="00DA184D">
        <w:rPr>
          <w:sz w:val="22"/>
          <w:szCs w:val="24"/>
          <w:lang w:val="en-US"/>
        </w:rPr>
        <w:t>May 19</w:t>
      </w:r>
      <w:r w:rsidRPr="00DA184D">
        <w:rPr>
          <w:sz w:val="22"/>
          <w:szCs w:val="24"/>
          <w:vertAlign w:val="superscript"/>
          <w:lang w:val="en-US"/>
        </w:rPr>
        <w:t>th</w:t>
      </w:r>
      <w:r w:rsidRPr="00DA184D">
        <w:rPr>
          <w:sz w:val="22"/>
          <w:szCs w:val="24"/>
          <w:lang w:val="en-US"/>
        </w:rPr>
        <w:t xml:space="preserve"> – 23</w:t>
      </w:r>
      <w:r w:rsidRPr="00DA184D">
        <w:rPr>
          <w:sz w:val="22"/>
          <w:szCs w:val="24"/>
          <w:vertAlign w:val="superscript"/>
          <w:lang w:val="en-US"/>
        </w:rPr>
        <w:t>rd</w:t>
      </w:r>
      <w:r>
        <w:rPr>
          <w:rFonts w:eastAsia="MS Mincho"/>
          <w:sz w:val="22"/>
          <w:szCs w:val="24"/>
          <w:lang w:val="de-DE" w:eastAsia="x-none"/>
        </w:rPr>
        <w:t xml:space="preserve">, </w:t>
      </w:r>
      <w:r w:rsidRPr="00EC6711">
        <w:rPr>
          <w:rFonts w:eastAsia="MS Mincho"/>
          <w:sz w:val="22"/>
          <w:szCs w:val="24"/>
          <w:lang w:val="de-DE" w:eastAsia="x-none"/>
        </w:rPr>
        <w:t>2025</w:t>
      </w:r>
    </w:p>
    <w:p w14:paraId="1329BC61" w14:textId="77777777" w:rsidR="0053037A" w:rsidRPr="00E0578C" w:rsidRDefault="0053037A">
      <w:pPr>
        <w:pStyle w:val="af0"/>
        <w:jc w:val="both"/>
        <w:rPr>
          <w:rFonts w:eastAsiaTheme="minorEastAsia"/>
          <w:bCs/>
          <w:sz w:val="24"/>
          <w:lang w:val="de-DE"/>
        </w:rPr>
      </w:pPr>
    </w:p>
    <w:bookmarkEnd w:id="0"/>
    <w:p w14:paraId="263F7E50" w14:textId="3E62FCD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8.6.3</w:t>
      </w:r>
    </w:p>
    <w:p w14:paraId="6CDD9A34" w14:textId="4999990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r>
      <w:r w:rsidR="00E32A9B" w:rsidRPr="00050BD2">
        <w:rPr>
          <w:rFonts w:ascii="Arial" w:hAnsi="Arial" w:cs="Arial"/>
          <w:b/>
          <w:sz w:val="22"/>
        </w:rPr>
        <w:t>H</w:t>
      </w:r>
      <w:r w:rsidR="00E32A9B">
        <w:rPr>
          <w:rFonts w:ascii="Arial" w:hAnsi="Arial" w:cs="Arial"/>
          <w:b/>
          <w:sz w:val="22"/>
        </w:rPr>
        <w:t>ONOR</w:t>
      </w:r>
    </w:p>
    <w:p w14:paraId="44EF1B85" w14:textId="64DE2032"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0A39A9" w:rsidRPr="000A39A9">
        <w:rPr>
          <w:rFonts w:ascii="Arial" w:hAnsi="Arial" w:cs="Arial"/>
          <w:b/>
          <w:sz w:val="22"/>
        </w:rPr>
        <w:t>Discussion on measurement event evaluation</w:t>
      </w:r>
      <w:r w:rsidR="006D4728">
        <w:rPr>
          <w:rFonts w:ascii="Arial" w:hAnsi="Arial" w:cs="Arial"/>
          <w:b/>
          <w:sz w:val="22"/>
        </w:rPr>
        <w:t xml:space="preserve"> and report</w:t>
      </w:r>
    </w:p>
    <w:p w14:paraId="7E1D6554" w14:textId="5F25B71F"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6E44F6AF" w14:textId="58C1EA38" w:rsidR="002E4FF5" w:rsidRDefault="001012E4" w:rsidP="00EA1248">
      <w:pPr>
        <w:spacing w:beforeLines="50" w:before="120"/>
        <w:jc w:val="both"/>
        <w:rPr>
          <w:lang w:eastAsia="zh-CN"/>
        </w:rPr>
      </w:pPr>
      <w:bookmarkStart w:id="1" w:name="_Hlk172836486"/>
      <w:bookmarkStart w:id="2" w:name="_Hlk172836455"/>
      <w:r>
        <w:rPr>
          <w:lang w:eastAsia="zh-CN"/>
        </w:rPr>
        <w:t>T</w:t>
      </w:r>
      <w:r w:rsidR="00345E3A" w:rsidRPr="00345E3A">
        <w:rPr>
          <w:lang w:eastAsia="zh-CN"/>
        </w:rPr>
        <w:t xml:space="preserve">he following </w:t>
      </w:r>
      <w:r w:rsidR="00080CC2">
        <w:rPr>
          <w:lang w:eastAsia="zh-CN"/>
        </w:rPr>
        <w:t xml:space="preserve">agreements </w:t>
      </w:r>
      <w:r w:rsidR="003604D4">
        <w:rPr>
          <w:lang w:eastAsia="zh-CN"/>
        </w:rPr>
        <w:t xml:space="preserve">related to measurement </w:t>
      </w:r>
      <w:r>
        <w:rPr>
          <w:lang w:eastAsia="zh-CN"/>
        </w:rPr>
        <w:t>event evaluation and measurement report</w:t>
      </w:r>
      <w:r w:rsidR="00771C18">
        <w:rPr>
          <w:lang w:eastAsia="zh-CN"/>
        </w:rPr>
        <w:t xml:space="preserve"> </w:t>
      </w:r>
      <w:r>
        <w:rPr>
          <w:lang w:eastAsia="zh-CN"/>
        </w:rPr>
        <w:t>for</w:t>
      </w:r>
      <w:r w:rsidRPr="001012E4">
        <w:rPr>
          <w:rFonts w:eastAsia="Times New Roman"/>
          <w:bCs/>
          <w:lang w:eastAsia="en-GB"/>
        </w:rPr>
        <w:t xml:space="preserve"> </w:t>
      </w:r>
      <w:r w:rsidRPr="00325F41">
        <w:rPr>
          <w:rFonts w:eastAsia="Times New Roman"/>
          <w:bCs/>
          <w:lang w:eastAsia="en-GB"/>
        </w:rPr>
        <w:t>purpose of supporting LTM</w:t>
      </w:r>
      <w:r>
        <w:rPr>
          <w:lang w:eastAsia="zh-CN"/>
        </w:rPr>
        <w:t xml:space="preserve"> were </w:t>
      </w:r>
      <w:r w:rsidR="00080CC2">
        <w:rPr>
          <w:lang w:eastAsia="zh-CN"/>
        </w:rPr>
        <w:t>made during RAN2</w:t>
      </w:r>
      <w:r>
        <w:rPr>
          <w:lang w:eastAsia="zh-CN"/>
        </w:rPr>
        <w:t>#</w:t>
      </w:r>
      <w:r w:rsidR="00F6494B">
        <w:rPr>
          <w:lang w:eastAsia="zh-CN"/>
        </w:rPr>
        <w:t>12</w:t>
      </w:r>
      <w:r w:rsidR="009E2CCF">
        <w:rPr>
          <w:lang w:eastAsia="zh-CN"/>
        </w:rPr>
        <w:t>9</w:t>
      </w:r>
      <w:r w:rsidR="00822841">
        <w:rPr>
          <w:lang w:eastAsia="zh-CN"/>
        </w:rPr>
        <w:t xml:space="preserve"> </w:t>
      </w:r>
      <w:r w:rsidR="00D61943">
        <w:rPr>
          <w:lang w:eastAsia="zh-CN"/>
        </w:rPr>
        <w:t xml:space="preserve">bis </w:t>
      </w:r>
      <w:r w:rsidR="00965A3B">
        <w:rPr>
          <w:lang w:eastAsia="zh-CN"/>
        </w:rPr>
        <w:t>meeting.</w:t>
      </w:r>
      <w:r w:rsidR="00080CC2">
        <w:rPr>
          <w:lang w:eastAsia="zh-CN"/>
        </w:rPr>
        <w:t xml:space="preserve"> </w:t>
      </w:r>
      <w:bookmarkStart w:id="3" w:name="_Hlk134451243"/>
    </w:p>
    <w:p w14:paraId="5504F180" w14:textId="77777777" w:rsidR="000F4243" w:rsidRPr="000F4243" w:rsidRDefault="000F4243" w:rsidP="000F4243">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622" w:hanging="363"/>
        <w:textAlignment w:val="baseline"/>
        <w:rPr>
          <w:rFonts w:ascii="Arial" w:eastAsia="Malgun Gothic" w:hAnsi="Arial"/>
          <w:b/>
          <w:bCs/>
          <w:lang w:val="en-US" w:eastAsia="ko-KR"/>
        </w:rPr>
      </w:pPr>
      <w:bookmarkStart w:id="4" w:name="_Hlk172836507"/>
      <w:bookmarkEnd w:id="1"/>
      <w:bookmarkEnd w:id="2"/>
      <w:r w:rsidRPr="000F4243">
        <w:rPr>
          <w:rFonts w:ascii="Arial" w:eastAsia="Times New Roman" w:hAnsi="Arial"/>
          <w:b/>
          <w:bCs/>
          <w:lang w:val="en-US" w:eastAsia="ja-JP"/>
        </w:rPr>
        <w:t xml:space="preserve">Agreements on </w:t>
      </w:r>
      <w:r w:rsidRPr="000F4243">
        <w:rPr>
          <w:rFonts w:ascii="Arial" w:eastAsia="Malgun Gothic" w:hAnsi="Arial" w:hint="eastAsia"/>
          <w:b/>
          <w:bCs/>
          <w:lang w:val="en-US" w:eastAsia="ko-KR"/>
        </w:rPr>
        <w:t>L1 event-triggered MR</w:t>
      </w:r>
    </w:p>
    <w:p w14:paraId="39B1950A" w14:textId="77777777" w:rsidR="000F4243" w:rsidRPr="000F4243" w:rsidRDefault="000F4243" w:rsidP="0056570B">
      <w:pPr>
        <w:numPr>
          <w:ilvl w:val="0"/>
          <w:numId w:val="1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ascii="Arial" w:eastAsia="Times New Roman" w:hAnsi="Arial"/>
          <w:lang w:val="en-US" w:eastAsia="ja-JP"/>
        </w:rPr>
      </w:pPr>
      <w:r w:rsidRPr="000F4243">
        <w:rPr>
          <w:rFonts w:ascii="Arial" w:eastAsia="Times New Roman" w:hAnsi="Arial"/>
          <w:lang w:eastAsia="ja-JP"/>
        </w:rPr>
        <w:t>Introduce new MAC CE to activate/deactivate the semi-persistent CSI-RS resource.</w:t>
      </w:r>
    </w:p>
    <w:p w14:paraId="6CAF7CCB" w14:textId="77777777" w:rsidR="000F4243" w:rsidRPr="000F4243" w:rsidRDefault="000F4243" w:rsidP="0056570B">
      <w:pPr>
        <w:numPr>
          <w:ilvl w:val="0"/>
          <w:numId w:val="1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ascii="Arial" w:eastAsia="Times New Roman" w:hAnsi="Arial"/>
          <w:lang w:val="en-US" w:eastAsia="ja-JP"/>
        </w:rPr>
      </w:pPr>
      <w:r w:rsidRPr="000F4243">
        <w:rPr>
          <w:rFonts w:ascii="Arial" w:eastAsia="Times New Roman" w:hAnsi="Arial"/>
          <w:lang w:eastAsia="ja-JP"/>
        </w:rPr>
        <w:t xml:space="preserve">The new MAC CE </w:t>
      </w:r>
      <w:proofErr w:type="gramStart"/>
      <w:r w:rsidRPr="000F4243">
        <w:rPr>
          <w:rFonts w:ascii="Arial" w:eastAsia="Times New Roman" w:hAnsi="Arial"/>
          <w:lang w:eastAsia="ja-JP"/>
        </w:rPr>
        <w:t>includes</w:t>
      </w:r>
      <w:r w:rsidRPr="000F4243">
        <w:rPr>
          <w:rFonts w:ascii="Arial" w:eastAsia="Malgun Gothic" w:hAnsi="Arial" w:hint="eastAsia"/>
          <w:lang w:eastAsia="ko-KR"/>
        </w:rPr>
        <w:t>:</w:t>
      </w:r>
      <w:proofErr w:type="gramEnd"/>
      <w:r w:rsidRPr="000F4243">
        <w:rPr>
          <w:rFonts w:ascii="Arial" w:eastAsia="Malgun Gothic" w:hAnsi="Arial" w:hint="eastAsia"/>
          <w:lang w:eastAsia="ko-KR"/>
        </w:rPr>
        <w:t xml:space="preserve"> A/D indication, Target configuration id or {SP CSI-RS resource set id and/or candidate id</w:t>
      </w:r>
      <w:r w:rsidRPr="000F4243">
        <w:rPr>
          <w:rFonts w:ascii="Arial" w:eastAsia="Malgun Gothic" w:hAnsi="Arial"/>
          <w:lang w:eastAsia="ko-KR"/>
        </w:rPr>
        <w:t>}</w:t>
      </w:r>
      <w:r w:rsidRPr="000F4243">
        <w:rPr>
          <w:rFonts w:ascii="Arial" w:eastAsia="Malgun Gothic" w:hAnsi="Arial" w:hint="eastAsia"/>
          <w:lang w:eastAsia="ko-KR"/>
        </w:rPr>
        <w:t>, TCI state id.</w:t>
      </w:r>
    </w:p>
    <w:p w14:paraId="2353619F" w14:textId="77777777" w:rsidR="000F4243" w:rsidRPr="000F4243" w:rsidRDefault="000F4243" w:rsidP="0056570B">
      <w:pPr>
        <w:numPr>
          <w:ilvl w:val="0"/>
          <w:numId w:val="1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ascii="Arial" w:eastAsia="Times New Roman" w:hAnsi="Arial"/>
          <w:lang w:val="en-US" w:eastAsia="ja-JP"/>
        </w:rPr>
      </w:pPr>
      <w:r w:rsidRPr="000F4243">
        <w:rPr>
          <w:rFonts w:ascii="Arial" w:eastAsia="Malgun Gothic" w:hAnsi="Arial"/>
          <w:lang w:val="en-US" w:eastAsia="ko-KR"/>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50D4DD90" w14:textId="77777777" w:rsidR="000F4243" w:rsidRPr="000F4243" w:rsidRDefault="000F4243" w:rsidP="0056570B">
      <w:pPr>
        <w:numPr>
          <w:ilvl w:val="0"/>
          <w:numId w:val="1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ascii="Arial" w:eastAsia="Times New Roman" w:hAnsi="Arial"/>
          <w:lang w:val="en-US" w:eastAsia="ja-JP"/>
        </w:rPr>
      </w:pPr>
      <w:r w:rsidRPr="000F4243">
        <w:rPr>
          <w:rFonts w:ascii="Arial" w:eastAsia="Times New Roman" w:hAnsi="Arial"/>
          <w:lang w:eastAsia="ja-JP"/>
        </w:rPr>
        <w:t>In the MR MAC CE, adopt a uniform format for all the reported beams (i.e., using the same format for beams leaving the entering condition, beams met the entering condition, beams not satisfying the event).</w:t>
      </w:r>
      <w:r w:rsidRPr="000F4243">
        <w:rPr>
          <w:rFonts w:ascii="Arial" w:eastAsia="Malgun Gothic" w:hAnsi="Arial" w:hint="eastAsia"/>
          <w:lang w:eastAsia="ko-KR"/>
        </w:rPr>
        <w:t xml:space="preserve"> Introduce two bits per beam.</w:t>
      </w:r>
    </w:p>
    <w:p w14:paraId="1144BE1F" w14:textId="77777777" w:rsidR="000F4243" w:rsidRPr="000F4243" w:rsidRDefault="000F4243" w:rsidP="0056570B">
      <w:pPr>
        <w:numPr>
          <w:ilvl w:val="0"/>
          <w:numId w:val="1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ascii="Arial" w:eastAsia="Times New Roman" w:hAnsi="Arial"/>
          <w:lang w:val="en-US" w:eastAsia="ja-JP"/>
        </w:rPr>
      </w:pPr>
      <w:r w:rsidRPr="000F4243">
        <w:rPr>
          <w:rFonts w:ascii="Arial" w:eastAsia="Malgun Gothic" w:hAnsi="Arial" w:hint="eastAsia"/>
          <w:lang w:val="en-US" w:eastAsia="ko-KR"/>
        </w:rPr>
        <w:t>RAN2 will consider only the following options:</w:t>
      </w:r>
    </w:p>
    <w:p w14:paraId="153E78D1" w14:textId="77777777" w:rsidR="000F4243" w:rsidRPr="000F4243" w:rsidRDefault="000F4243" w:rsidP="000F4243">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259"/>
        <w:textAlignment w:val="baseline"/>
        <w:rPr>
          <w:rFonts w:ascii="Arial" w:eastAsia="Malgun Gothic" w:hAnsi="Arial"/>
          <w:lang w:val="en-US" w:eastAsia="ko-KR"/>
        </w:rPr>
      </w:pPr>
      <w:r w:rsidRPr="000F4243">
        <w:rPr>
          <w:rFonts w:ascii="Arial" w:eastAsia="Malgun Gothic" w:hAnsi="Arial"/>
          <w:lang w:val="en-US" w:eastAsia="ko-KR"/>
        </w:rPr>
        <w:tab/>
      </w:r>
      <w:r w:rsidRPr="000F4243">
        <w:rPr>
          <w:rFonts w:ascii="Arial" w:eastAsia="Malgun Gothic" w:hAnsi="Arial" w:hint="eastAsia"/>
          <w:lang w:val="en-US" w:eastAsia="ko-KR"/>
        </w:rPr>
        <w:t xml:space="preserve">- </w:t>
      </w:r>
      <w:r w:rsidRPr="000F4243">
        <w:rPr>
          <w:rFonts w:ascii="Arial" w:eastAsia="Malgun Gothic" w:hAnsi="Arial"/>
          <w:lang w:val="en-US" w:eastAsia="ko-KR"/>
        </w:rPr>
        <w:t>Option1: To introduce four codepoints to represent one of {type1, type2, type3, type4}</w:t>
      </w:r>
    </w:p>
    <w:p w14:paraId="57796A38" w14:textId="1B7B4FF0" w:rsidR="000F4243" w:rsidRPr="000F4243" w:rsidRDefault="000F4243" w:rsidP="00AD7FD7">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259" w:firstLineChars="150" w:firstLine="300"/>
        <w:textAlignment w:val="baseline"/>
        <w:rPr>
          <w:rFonts w:ascii="Arial" w:eastAsia="Malgun Gothic" w:hAnsi="Arial"/>
          <w:lang w:val="en-US" w:eastAsia="ko-KR"/>
        </w:rPr>
      </w:pPr>
      <w:r w:rsidRPr="000F4243">
        <w:rPr>
          <w:rFonts w:ascii="Arial" w:eastAsia="Malgun Gothic" w:hAnsi="Arial"/>
          <w:lang w:val="en-US" w:eastAsia="ko-KR"/>
        </w:rPr>
        <w:tab/>
      </w:r>
      <w:r w:rsidRPr="000F4243">
        <w:rPr>
          <w:rFonts w:ascii="Arial" w:eastAsia="Malgun Gothic" w:hAnsi="Arial" w:hint="eastAsia"/>
          <w:lang w:val="en-US" w:eastAsia="ko-KR"/>
        </w:rPr>
        <w:t xml:space="preserve">- </w:t>
      </w:r>
      <w:r w:rsidRPr="000F4243">
        <w:rPr>
          <w:rFonts w:ascii="Arial" w:eastAsia="Malgun Gothic" w:hAnsi="Arial"/>
          <w:lang w:val="en-US" w:eastAsia="ko-KR"/>
        </w:rPr>
        <w:t>Option3: To introduce three codepoints to represent one of {type1_or_type3, type2, type4}, i.e., type1 beam and type3 beam are not distinguished in reporting</w:t>
      </w:r>
      <w:r w:rsidRPr="000F4243">
        <w:rPr>
          <w:rFonts w:ascii="Arial" w:eastAsia="Malgun Gothic" w:hAnsi="Arial" w:hint="eastAsia"/>
          <w:lang w:val="en-US" w:eastAsia="ko-KR"/>
        </w:rPr>
        <w:t>.</w:t>
      </w:r>
    </w:p>
    <w:p w14:paraId="67ECC3DA" w14:textId="77777777" w:rsidR="000F4243" w:rsidRPr="000F4243" w:rsidRDefault="000F4243" w:rsidP="000F4243">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259" w:firstLineChars="150" w:firstLine="300"/>
        <w:textAlignment w:val="baseline"/>
        <w:rPr>
          <w:rFonts w:ascii="Arial" w:eastAsia="Times New Roman" w:hAnsi="Arial"/>
          <w:lang w:val="en-US" w:eastAsia="ja-JP"/>
        </w:rPr>
      </w:pPr>
      <w:r w:rsidRPr="000F4243">
        <w:rPr>
          <w:rFonts w:ascii="Arial" w:eastAsia="Times New Roman" w:hAnsi="Arial"/>
          <w:lang w:val="en-US" w:eastAsia="ja-JP"/>
        </w:rPr>
        <w:t>Type1 beam: a beam that has satisfied the entry condition of the event for TTT and thus triggers the MR MAC CE.</w:t>
      </w:r>
    </w:p>
    <w:p w14:paraId="0122766A" w14:textId="77777777" w:rsidR="000F4243" w:rsidRPr="000F4243" w:rsidRDefault="000F4243" w:rsidP="000F4243">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259" w:firstLineChars="150" w:firstLine="300"/>
        <w:textAlignment w:val="baseline"/>
        <w:rPr>
          <w:rFonts w:ascii="Arial" w:eastAsia="Times New Roman" w:hAnsi="Arial"/>
          <w:lang w:val="en-US" w:eastAsia="ja-JP"/>
        </w:rPr>
      </w:pPr>
      <w:r w:rsidRPr="000F4243">
        <w:rPr>
          <w:rFonts w:ascii="Arial" w:eastAsia="Times New Roman" w:hAnsi="Arial"/>
          <w:lang w:val="en-US" w:eastAsia="ja-JP"/>
        </w:rPr>
        <w:tab/>
        <w:t>Type2 beam: a beam that has satisfied the leaving condition of the event for TTT and thus triggers the MR MAC CE.</w:t>
      </w:r>
    </w:p>
    <w:p w14:paraId="2225696C" w14:textId="77777777" w:rsidR="000F4243" w:rsidRPr="000F4243" w:rsidRDefault="000F4243" w:rsidP="000F4243">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259" w:firstLineChars="150" w:firstLine="300"/>
        <w:textAlignment w:val="baseline"/>
        <w:rPr>
          <w:rFonts w:ascii="Arial" w:eastAsia="Times New Roman" w:hAnsi="Arial"/>
          <w:lang w:val="en-US" w:eastAsia="ja-JP"/>
        </w:rPr>
      </w:pPr>
      <w:r w:rsidRPr="000F4243">
        <w:rPr>
          <w:rFonts w:ascii="Arial" w:eastAsia="Times New Roman" w:hAnsi="Arial"/>
          <w:lang w:val="en-US" w:eastAsia="ja-JP"/>
        </w:rPr>
        <w:tab/>
        <w:t xml:space="preserve">Type3 beam: a beam that is neither type1 nor type2 but has remained in </w:t>
      </w:r>
      <w:proofErr w:type="spellStart"/>
      <w:r w:rsidRPr="000F4243">
        <w:rPr>
          <w:rFonts w:ascii="Arial" w:eastAsia="Times New Roman" w:hAnsi="Arial"/>
          <w:lang w:val="en-US" w:eastAsia="ja-JP"/>
        </w:rPr>
        <w:t>beamsTriggeredList</w:t>
      </w:r>
      <w:proofErr w:type="spellEnd"/>
      <w:r w:rsidRPr="000F4243">
        <w:rPr>
          <w:rFonts w:ascii="Arial" w:eastAsia="Times New Roman" w:hAnsi="Arial"/>
          <w:lang w:val="en-US" w:eastAsia="ja-JP"/>
        </w:rPr>
        <w:t xml:space="preserve"> (the beam was reported as type1 beam before).</w:t>
      </w:r>
    </w:p>
    <w:p w14:paraId="104A0E75" w14:textId="77777777" w:rsidR="000F4243" w:rsidRPr="000F4243" w:rsidRDefault="000F4243" w:rsidP="000F4243">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259" w:firstLineChars="150" w:firstLine="300"/>
        <w:textAlignment w:val="baseline"/>
        <w:rPr>
          <w:rFonts w:ascii="Arial" w:eastAsia="Malgun Gothic" w:hAnsi="Arial"/>
          <w:lang w:val="en-US" w:eastAsia="ko-KR"/>
        </w:rPr>
      </w:pPr>
      <w:r w:rsidRPr="000F4243">
        <w:rPr>
          <w:rFonts w:ascii="Arial" w:eastAsia="Times New Roman" w:hAnsi="Arial"/>
          <w:lang w:val="en-US" w:eastAsia="ja-JP"/>
        </w:rPr>
        <w:tab/>
        <w:t xml:space="preserve">Type4 beam: a beam that is neither type1 nor type2 and not included in </w:t>
      </w:r>
      <w:proofErr w:type="spellStart"/>
      <w:r w:rsidRPr="000F4243">
        <w:rPr>
          <w:rFonts w:ascii="Arial" w:eastAsia="Times New Roman" w:hAnsi="Arial"/>
          <w:lang w:val="en-US" w:eastAsia="ja-JP"/>
        </w:rPr>
        <w:t>beamsTriggeredList</w:t>
      </w:r>
      <w:proofErr w:type="spellEnd"/>
      <w:r w:rsidRPr="000F4243">
        <w:rPr>
          <w:rFonts w:ascii="Arial" w:eastAsia="Times New Roman" w:hAnsi="Arial"/>
          <w:lang w:val="en-US" w:eastAsia="ja-JP"/>
        </w:rPr>
        <w:t xml:space="preserve"> (i.e., just extra beam info)</w:t>
      </w:r>
    </w:p>
    <w:p w14:paraId="041962A8" w14:textId="77777777" w:rsidR="000F4243" w:rsidRPr="000F4243" w:rsidRDefault="000F4243" w:rsidP="000F4243">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1259" w:firstLineChars="150" w:firstLine="300"/>
        <w:textAlignment w:val="baseline"/>
        <w:rPr>
          <w:rFonts w:ascii="Arial" w:eastAsia="Malgun Gothic" w:hAnsi="Arial"/>
          <w:lang w:val="en-US" w:eastAsia="ko-KR"/>
        </w:rPr>
      </w:pPr>
    </w:p>
    <w:p w14:paraId="5CEA6F14" w14:textId="77777777" w:rsidR="000F4243" w:rsidRPr="000F4243" w:rsidRDefault="000F4243" w:rsidP="0056570B">
      <w:pPr>
        <w:numPr>
          <w:ilvl w:val="0"/>
          <w:numId w:val="1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ascii="Arial" w:eastAsia="Times New Roman" w:hAnsi="Arial"/>
          <w:lang w:val="en-US" w:eastAsia="ja-JP"/>
        </w:rPr>
      </w:pPr>
      <w:r w:rsidRPr="000F4243">
        <w:rPr>
          <w:rFonts w:ascii="Arial" w:eastAsia="Malgun Gothic" w:hAnsi="Arial" w:hint="eastAsia"/>
          <w:lang w:val="en-US" w:eastAsia="ko-KR"/>
        </w:rPr>
        <w:t>Working assumption: O</w:t>
      </w:r>
      <w:r w:rsidRPr="000F4243">
        <w:rPr>
          <w:rFonts w:ascii="Arial" w:eastAsia="Malgun Gothic" w:hAnsi="Arial"/>
          <w:lang w:val="en-US" w:eastAsia="ko-KR"/>
        </w:rPr>
        <w:t>ption1: To introduce four codepoints to represent one of {type1, type2, type3, type4}</w:t>
      </w:r>
    </w:p>
    <w:p w14:paraId="28B4429F" w14:textId="77777777" w:rsidR="000F4243" w:rsidRPr="000F4243" w:rsidRDefault="000F4243" w:rsidP="0056570B">
      <w:pPr>
        <w:numPr>
          <w:ilvl w:val="0"/>
          <w:numId w:val="1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ascii="Arial" w:eastAsia="Times New Roman" w:hAnsi="Arial"/>
          <w:lang w:val="en-US" w:eastAsia="ja-JP"/>
        </w:rPr>
      </w:pPr>
      <w:r w:rsidRPr="000F4243">
        <w:rPr>
          <w:rFonts w:ascii="Arial" w:eastAsia="Malgun Gothic" w:hAnsi="Arial"/>
          <w:lang w:val="en-US" w:eastAsia="ko-KR"/>
        </w:rPr>
        <w:t>Intention is that the UE should be able to report the event-triggered beam(s) that were not included in the truncated MR MAC CE by the following grant. Detailed wording can be further discussed as part of the running CR.</w:t>
      </w:r>
    </w:p>
    <w:p w14:paraId="266CA295" w14:textId="77777777" w:rsidR="000F4243" w:rsidRPr="000F4243" w:rsidRDefault="000F4243" w:rsidP="0056570B">
      <w:pPr>
        <w:numPr>
          <w:ilvl w:val="0"/>
          <w:numId w:val="11"/>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after="0"/>
        <w:textAlignment w:val="baseline"/>
        <w:rPr>
          <w:rFonts w:ascii="Arial" w:eastAsia="Times New Roman" w:hAnsi="Arial"/>
          <w:lang w:val="en-US" w:eastAsia="ja-JP"/>
        </w:rPr>
      </w:pPr>
      <w:r w:rsidRPr="000F4243">
        <w:rPr>
          <w:rFonts w:ascii="Arial" w:eastAsia="Malgun Gothic" w:hAnsi="Arial" w:hint="eastAsia"/>
          <w:lang w:val="en-US" w:eastAsia="ko-KR"/>
        </w:rPr>
        <w:t xml:space="preserve">For co-existence with </w:t>
      </w:r>
      <w:proofErr w:type="spellStart"/>
      <w:r w:rsidRPr="000F4243">
        <w:rPr>
          <w:rFonts w:ascii="Arial" w:eastAsia="Malgun Gothic" w:hAnsi="Arial" w:hint="eastAsia"/>
          <w:lang w:val="en-US" w:eastAsia="ko-KR"/>
        </w:rPr>
        <w:t>mTRP</w:t>
      </w:r>
      <w:proofErr w:type="spellEnd"/>
      <w:r w:rsidRPr="000F4243">
        <w:rPr>
          <w:rFonts w:ascii="Arial" w:eastAsia="Malgun Gothic" w:hAnsi="Arial" w:hint="eastAsia"/>
          <w:lang w:val="en-US" w:eastAsia="ko-KR"/>
        </w:rPr>
        <w:t xml:space="preserve">, </w:t>
      </w:r>
      <w:r w:rsidRPr="000F4243">
        <w:rPr>
          <w:rFonts w:ascii="Arial" w:eastAsia="Malgun Gothic" w:hAnsi="Arial" w:hint="eastAsia"/>
          <w:lang w:eastAsia="ko-KR"/>
        </w:rPr>
        <w:t xml:space="preserve">will be revisited in August. If one simple solution is not prepared / agreed until / in August meeting, we will not apply </w:t>
      </w:r>
      <w:proofErr w:type="spellStart"/>
      <w:r w:rsidRPr="000F4243">
        <w:rPr>
          <w:rFonts w:ascii="Arial" w:eastAsia="Malgun Gothic" w:hAnsi="Arial" w:hint="eastAsia"/>
          <w:lang w:eastAsia="ko-KR"/>
        </w:rPr>
        <w:t>mTRP</w:t>
      </w:r>
      <w:proofErr w:type="spellEnd"/>
      <w:r w:rsidRPr="000F4243">
        <w:rPr>
          <w:rFonts w:ascii="Arial" w:eastAsia="Malgun Gothic" w:hAnsi="Arial" w:hint="eastAsia"/>
          <w:lang w:eastAsia="ko-KR"/>
        </w:rPr>
        <w:t xml:space="preserve"> in Rel-19 event-triggered MR.</w:t>
      </w:r>
    </w:p>
    <w:p w14:paraId="69A01D0C" w14:textId="79D9E25A" w:rsidR="003604D4" w:rsidRPr="003604D4" w:rsidRDefault="00070734" w:rsidP="003604D4">
      <w:pPr>
        <w:spacing w:beforeLines="50" w:before="120"/>
        <w:jc w:val="both"/>
        <w:rPr>
          <w:lang w:eastAsia="zh-CN"/>
        </w:rPr>
      </w:pPr>
      <w:r>
        <w:rPr>
          <w:lang w:eastAsia="zh-CN"/>
        </w:rPr>
        <w:t xml:space="preserve">In </w:t>
      </w:r>
      <w:r w:rsidR="003604D4">
        <w:rPr>
          <w:lang w:eastAsia="zh-CN"/>
        </w:rPr>
        <w:t xml:space="preserve">this </w:t>
      </w:r>
      <w:r>
        <w:rPr>
          <w:lang w:eastAsia="zh-CN"/>
        </w:rPr>
        <w:t xml:space="preserve">contribution, we </w:t>
      </w:r>
      <w:r w:rsidR="001012E4">
        <w:rPr>
          <w:lang w:eastAsia="zh-CN"/>
        </w:rPr>
        <w:t>further discuss the</w:t>
      </w:r>
      <w:r w:rsidR="003604D4">
        <w:rPr>
          <w:lang w:eastAsia="zh-CN"/>
        </w:rPr>
        <w:t xml:space="preserve"> L1 measurement </w:t>
      </w:r>
      <w:r w:rsidR="00106A04">
        <w:rPr>
          <w:lang w:eastAsia="zh-CN"/>
        </w:rPr>
        <w:t>event evaluation</w:t>
      </w:r>
      <w:r w:rsidR="00D65D00">
        <w:rPr>
          <w:lang w:eastAsia="zh-CN"/>
        </w:rPr>
        <w:t xml:space="preserve"> and report</w:t>
      </w:r>
      <w:r w:rsidR="001012E4">
        <w:rPr>
          <w:lang w:eastAsia="zh-CN"/>
        </w:rPr>
        <w:t xml:space="preserve"> and provide proposals </w:t>
      </w:r>
      <w:r w:rsidR="007A79A3">
        <w:rPr>
          <w:lang w:eastAsia="zh-CN"/>
        </w:rPr>
        <w:t>accordingly</w:t>
      </w:r>
      <w:r w:rsidR="003604D4">
        <w:rPr>
          <w:lang w:eastAsia="zh-CN"/>
        </w:rPr>
        <w:t>.</w:t>
      </w:r>
    </w:p>
    <w:bookmarkEnd w:id="3"/>
    <w:bookmarkEnd w:id="4"/>
    <w:p w14:paraId="25B45C75" w14:textId="3B719B20" w:rsidR="003C59FB" w:rsidRPr="00A304C1" w:rsidRDefault="00124F8D" w:rsidP="003C59FB">
      <w:pPr>
        <w:pStyle w:val="1"/>
        <w:numPr>
          <w:ilvl w:val="0"/>
          <w:numId w:val="4"/>
        </w:numPr>
        <w:jc w:val="both"/>
      </w:pPr>
      <w:r>
        <w:lastRenderedPageBreak/>
        <w:t>Discussion</w:t>
      </w:r>
    </w:p>
    <w:p w14:paraId="5C804CC0" w14:textId="47C4ED27" w:rsidR="00857919" w:rsidRPr="000A7E26" w:rsidRDefault="000A7E26" w:rsidP="000A7E26">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 xml:space="preserve">2.1 </w:t>
      </w:r>
      <w:r w:rsidR="00857919" w:rsidRPr="000A7E26">
        <w:rPr>
          <w:szCs w:val="32"/>
          <w:lang w:eastAsia="x-none"/>
        </w:rPr>
        <w:t>Signalling burden</w:t>
      </w:r>
    </w:p>
    <w:p w14:paraId="24BFD46D" w14:textId="1DA37177" w:rsidR="00454787" w:rsidRDefault="00401827" w:rsidP="00401827">
      <w:pPr>
        <w:spacing w:beforeLines="50" w:before="120"/>
        <w:jc w:val="both"/>
        <w:rPr>
          <w:rFonts w:eastAsia="等线"/>
          <w:bCs/>
          <w:lang w:eastAsia="zh-CN"/>
        </w:rPr>
      </w:pPr>
      <w:r>
        <w:rPr>
          <w:rFonts w:eastAsia="等线"/>
          <w:bCs/>
          <w:lang w:eastAsia="en-GB"/>
        </w:rPr>
        <w:t xml:space="preserve">For the report of the </w:t>
      </w:r>
      <w:r w:rsidR="00587281" w:rsidRPr="00C159AE">
        <w:rPr>
          <w:lang w:val="en-US"/>
        </w:rPr>
        <w:t>LTM MR MAC CE</w:t>
      </w:r>
      <w:r>
        <w:rPr>
          <w:rFonts w:eastAsia="等线"/>
          <w:bCs/>
          <w:lang w:eastAsia="en-GB"/>
        </w:rPr>
        <w:t xml:space="preserve">, </w:t>
      </w:r>
      <w:r w:rsidR="00453191">
        <w:rPr>
          <w:rFonts w:eastAsia="等线"/>
          <w:bCs/>
          <w:lang w:eastAsia="en-GB"/>
        </w:rPr>
        <w:t xml:space="preserve">the signalling burden is </w:t>
      </w:r>
      <w:r w:rsidR="00453191">
        <w:rPr>
          <w:rFonts w:eastAsia="等线"/>
          <w:bCs/>
          <w:lang w:eastAsia="zh-CN"/>
        </w:rPr>
        <w:t xml:space="preserve">more severe since the number of the measured SSB/CSI-RS is much bigger than the legacy. </w:t>
      </w:r>
      <w:r w:rsidR="00453191">
        <w:rPr>
          <w:rFonts w:eastAsia="等线"/>
          <w:bCs/>
          <w:lang w:eastAsia="en-GB"/>
        </w:rPr>
        <w:t>S</w:t>
      </w:r>
      <w:r>
        <w:rPr>
          <w:rFonts w:eastAsia="等线"/>
          <w:bCs/>
          <w:lang w:eastAsia="en-GB"/>
        </w:rPr>
        <w:t>everal companies mentioned the signalling burden brought by the SSB/CSI-</w:t>
      </w:r>
      <w:r>
        <w:rPr>
          <w:rFonts w:eastAsia="等线" w:hint="eastAsia"/>
          <w:bCs/>
          <w:lang w:eastAsia="zh-CN"/>
        </w:rPr>
        <w:t>RS</w:t>
      </w:r>
      <w:r>
        <w:rPr>
          <w:rFonts w:eastAsia="等线"/>
          <w:bCs/>
          <w:lang w:eastAsia="en-GB"/>
        </w:rPr>
        <w:t xml:space="preserve"> </w:t>
      </w:r>
      <w:r>
        <w:rPr>
          <w:rFonts w:eastAsia="等线" w:hint="eastAsia"/>
          <w:bCs/>
          <w:lang w:eastAsia="zh-CN"/>
        </w:rPr>
        <w:t>based</w:t>
      </w:r>
      <w:r>
        <w:rPr>
          <w:rFonts w:eastAsia="等线"/>
          <w:bCs/>
          <w:lang w:eastAsia="en-GB"/>
        </w:rPr>
        <w:t xml:space="preserve"> </w:t>
      </w:r>
      <w:r>
        <w:rPr>
          <w:rFonts w:eastAsia="等线" w:hint="eastAsia"/>
          <w:bCs/>
          <w:lang w:eastAsia="zh-CN"/>
        </w:rPr>
        <w:t>L</w:t>
      </w:r>
      <w:r w:rsidR="00587281">
        <w:rPr>
          <w:rFonts w:eastAsia="等线"/>
          <w:bCs/>
          <w:lang w:eastAsia="zh-CN"/>
        </w:rPr>
        <w:t>TM</w:t>
      </w:r>
      <w:r>
        <w:rPr>
          <w:rFonts w:eastAsia="等线"/>
          <w:bCs/>
          <w:lang w:eastAsia="en-GB"/>
        </w:rPr>
        <w:t xml:space="preserve"> </w:t>
      </w:r>
      <w:r>
        <w:rPr>
          <w:rFonts w:eastAsia="等线" w:hint="eastAsia"/>
          <w:bCs/>
          <w:lang w:eastAsia="zh-CN"/>
        </w:rPr>
        <w:t>MR</w:t>
      </w:r>
      <w:r>
        <w:rPr>
          <w:rFonts w:eastAsia="等线"/>
          <w:bCs/>
          <w:lang w:eastAsia="zh-CN"/>
        </w:rPr>
        <w:t xml:space="preserve"> </w:t>
      </w:r>
      <w:r>
        <w:rPr>
          <w:rFonts w:eastAsia="等线" w:hint="eastAsia"/>
          <w:bCs/>
          <w:lang w:eastAsia="zh-CN"/>
        </w:rPr>
        <w:t>for</w:t>
      </w:r>
      <w:r>
        <w:rPr>
          <w:rFonts w:eastAsia="等线"/>
          <w:bCs/>
          <w:lang w:eastAsia="zh-CN"/>
        </w:rPr>
        <w:t xml:space="preserve"> </w:t>
      </w:r>
      <w:r>
        <w:rPr>
          <w:rFonts w:eastAsia="等线" w:hint="eastAsia"/>
          <w:bCs/>
          <w:lang w:eastAsia="zh-CN"/>
        </w:rPr>
        <w:t>candidate</w:t>
      </w:r>
      <w:r>
        <w:rPr>
          <w:rFonts w:eastAsia="等线"/>
          <w:bCs/>
          <w:lang w:eastAsia="zh-CN"/>
        </w:rPr>
        <w:t xml:space="preserve"> cells. It is straight forward to introduce a prohibit timer for the report</w:t>
      </w:r>
      <w:r w:rsidR="00E5692D">
        <w:rPr>
          <w:rFonts w:eastAsia="等线"/>
          <w:bCs/>
          <w:lang w:eastAsia="zh-CN"/>
        </w:rPr>
        <w:t xml:space="preserve">. However, </w:t>
      </w:r>
      <w:r w:rsidR="00587281">
        <w:rPr>
          <w:rFonts w:eastAsia="等线"/>
          <w:bCs/>
          <w:lang w:eastAsia="zh-CN"/>
        </w:rPr>
        <w:t>the improper timer configuration</w:t>
      </w:r>
      <w:r w:rsidR="00454787">
        <w:rPr>
          <w:rFonts w:eastAsia="等线"/>
          <w:bCs/>
          <w:lang w:eastAsia="zh-CN"/>
        </w:rPr>
        <w:t xml:space="preserve"> may r</w:t>
      </w:r>
      <w:r w:rsidR="00454787" w:rsidRPr="00454787">
        <w:rPr>
          <w:rFonts w:eastAsia="等线"/>
          <w:bCs/>
          <w:lang w:eastAsia="zh-CN"/>
        </w:rPr>
        <w:t>educe effectiveness</w:t>
      </w:r>
      <w:r w:rsidR="00454787">
        <w:rPr>
          <w:rFonts w:eastAsia="等线"/>
          <w:bCs/>
          <w:lang w:eastAsia="zh-CN"/>
        </w:rPr>
        <w:t xml:space="preserve"> </w:t>
      </w:r>
      <w:r w:rsidR="00587281">
        <w:rPr>
          <w:rFonts w:eastAsia="等线"/>
          <w:bCs/>
          <w:lang w:eastAsia="zh-CN"/>
        </w:rPr>
        <w:t>by delaying</w:t>
      </w:r>
      <w:r w:rsidR="00454787">
        <w:rPr>
          <w:rFonts w:eastAsia="等线"/>
          <w:bCs/>
          <w:lang w:eastAsia="zh-CN"/>
        </w:rPr>
        <w:t xml:space="preserve"> the LTM</w:t>
      </w:r>
      <w:r w:rsidR="00587281">
        <w:rPr>
          <w:rFonts w:eastAsia="等线"/>
          <w:bCs/>
          <w:lang w:eastAsia="zh-CN"/>
        </w:rPr>
        <w:t xml:space="preserve"> execution</w:t>
      </w:r>
      <w:r w:rsidR="00454787">
        <w:rPr>
          <w:rFonts w:eastAsia="等线"/>
          <w:bCs/>
          <w:lang w:eastAsia="zh-CN"/>
        </w:rPr>
        <w:t>.</w:t>
      </w:r>
      <w:r w:rsidR="00587281">
        <w:rPr>
          <w:rFonts w:eastAsia="等线"/>
          <w:bCs/>
          <w:lang w:eastAsia="zh-CN"/>
        </w:rPr>
        <w:t xml:space="preserve"> </w:t>
      </w:r>
      <w:r w:rsidR="00454787">
        <w:rPr>
          <w:rFonts w:eastAsia="等线"/>
          <w:bCs/>
          <w:lang w:eastAsia="zh-CN"/>
        </w:rPr>
        <w:t>Considering the motivation of the L</w:t>
      </w:r>
      <w:r w:rsidR="00587281">
        <w:rPr>
          <w:rFonts w:eastAsia="等线"/>
          <w:bCs/>
          <w:lang w:eastAsia="zh-CN"/>
        </w:rPr>
        <w:t>TM</w:t>
      </w:r>
      <w:r w:rsidR="00454787">
        <w:rPr>
          <w:rFonts w:eastAsia="等线"/>
          <w:bCs/>
          <w:lang w:eastAsia="zh-CN"/>
        </w:rPr>
        <w:t xml:space="preserve"> MR is to switch the cell</w:t>
      </w:r>
      <w:r w:rsidR="00E5692D">
        <w:rPr>
          <w:rFonts w:eastAsia="等线"/>
          <w:bCs/>
          <w:lang w:eastAsia="zh-CN"/>
        </w:rPr>
        <w:t xml:space="preserve"> with early sync</w:t>
      </w:r>
      <w:r w:rsidR="00454787">
        <w:rPr>
          <w:rFonts w:eastAsia="等线"/>
          <w:bCs/>
          <w:lang w:eastAsia="zh-CN"/>
        </w:rPr>
        <w:t xml:space="preserve">, more </w:t>
      </w:r>
      <w:r w:rsidR="00E5692D">
        <w:rPr>
          <w:rFonts w:eastAsia="等线"/>
          <w:bCs/>
          <w:lang w:eastAsia="zh-CN"/>
        </w:rPr>
        <w:t xml:space="preserve">factors </w:t>
      </w:r>
      <w:r w:rsidR="00453191">
        <w:rPr>
          <w:rFonts w:eastAsia="等线"/>
          <w:bCs/>
          <w:lang w:eastAsia="zh-CN"/>
        </w:rPr>
        <w:t>could be considered when design the mechanism to reduce the signalling burden of L</w:t>
      </w:r>
      <w:r w:rsidR="00E5692D">
        <w:rPr>
          <w:rFonts w:eastAsia="等线"/>
          <w:bCs/>
          <w:lang w:eastAsia="zh-CN"/>
        </w:rPr>
        <w:t>TM</w:t>
      </w:r>
      <w:r w:rsidR="00453191">
        <w:rPr>
          <w:rFonts w:eastAsia="等线"/>
          <w:bCs/>
          <w:lang w:eastAsia="zh-CN"/>
        </w:rPr>
        <w:t xml:space="preserve"> MR.</w:t>
      </w:r>
      <w:r w:rsidR="00E5692D">
        <w:rPr>
          <w:rFonts w:eastAsia="等线"/>
          <w:bCs/>
          <w:lang w:eastAsia="zh-CN"/>
        </w:rPr>
        <w:t xml:space="preserve"> For example, </w:t>
      </w:r>
      <w:proofErr w:type="gramStart"/>
      <w:r w:rsidR="00E5692D">
        <w:rPr>
          <w:rFonts w:eastAsia="等线"/>
          <w:bCs/>
          <w:lang w:eastAsia="zh-CN"/>
        </w:rPr>
        <w:t>similar to</w:t>
      </w:r>
      <w:proofErr w:type="gramEnd"/>
      <w:r w:rsidR="00E5692D">
        <w:rPr>
          <w:rFonts w:eastAsia="等线"/>
          <w:bCs/>
          <w:lang w:eastAsia="zh-CN"/>
        </w:rPr>
        <w:t xml:space="preserve"> the L3 measurement, the number of the good beams could be considered.  To improve the possibility of RACH-less and</w:t>
      </w:r>
      <w:r w:rsidR="00E5692D" w:rsidRPr="00E5692D">
        <w:rPr>
          <w:rFonts w:eastAsia="等线"/>
          <w:bCs/>
          <w:lang w:eastAsia="zh-CN"/>
        </w:rPr>
        <w:t xml:space="preserve"> </w:t>
      </w:r>
      <w:r w:rsidR="00E5692D">
        <w:rPr>
          <w:rFonts w:eastAsia="等线"/>
          <w:bCs/>
          <w:lang w:eastAsia="zh-CN"/>
        </w:rPr>
        <w:t>reduce the signalling burden of LTM MR, the early-sync status could also be one of the events to be evaluated.</w:t>
      </w:r>
    </w:p>
    <w:p w14:paraId="26E8A72D" w14:textId="122D2FE7" w:rsidR="00C159AE" w:rsidRDefault="00411E26" w:rsidP="00146155">
      <w:pPr>
        <w:spacing w:after="0"/>
        <w:rPr>
          <w:rFonts w:eastAsia="Times New Roman"/>
          <w:b/>
          <w:bCs/>
          <w:lang w:val="en-US" w:eastAsia="zh-CN"/>
        </w:rPr>
      </w:pPr>
      <w:r w:rsidRPr="00146155">
        <w:rPr>
          <w:rFonts w:eastAsia="Times New Roman"/>
          <w:b/>
          <w:bCs/>
          <w:lang w:val="en-US" w:eastAsia="zh-CN"/>
        </w:rPr>
        <w:t xml:space="preserve">Proposal </w:t>
      </w:r>
      <w:r w:rsidR="00E5692D">
        <w:rPr>
          <w:rFonts w:eastAsia="Times New Roman"/>
          <w:b/>
          <w:bCs/>
          <w:lang w:val="en-US" w:eastAsia="zh-CN"/>
        </w:rPr>
        <w:t>1</w:t>
      </w:r>
      <w:r w:rsidRPr="00146155">
        <w:rPr>
          <w:rFonts w:eastAsia="Times New Roman"/>
          <w:b/>
          <w:bCs/>
          <w:lang w:val="en-US" w:eastAsia="zh-CN"/>
        </w:rPr>
        <w:t>: RAN2 to discuss how to reduce the signalling burden caused by L1 MR</w:t>
      </w:r>
      <w:r w:rsidR="00C4183D">
        <w:rPr>
          <w:rFonts w:eastAsia="Times New Roman"/>
          <w:b/>
          <w:bCs/>
          <w:lang w:val="en-US" w:eastAsia="zh-CN"/>
        </w:rPr>
        <w:t xml:space="preserve">: </w:t>
      </w:r>
    </w:p>
    <w:p w14:paraId="295F6AE3" w14:textId="77777777" w:rsidR="00C159AE" w:rsidRDefault="00F710F8" w:rsidP="0056570B">
      <w:pPr>
        <w:pStyle w:val="af7"/>
        <w:numPr>
          <w:ilvl w:val="0"/>
          <w:numId w:val="9"/>
        </w:numPr>
        <w:spacing w:after="0"/>
        <w:ind w:firstLineChars="0"/>
        <w:rPr>
          <w:rFonts w:eastAsia="Times New Roman"/>
          <w:b/>
          <w:bCs/>
          <w:lang w:val="en-US" w:eastAsia="zh-CN"/>
        </w:rPr>
      </w:pPr>
      <w:r w:rsidRPr="00C159AE">
        <w:rPr>
          <w:rFonts w:eastAsia="Times New Roman"/>
          <w:b/>
          <w:bCs/>
          <w:lang w:val="en-US" w:eastAsia="zh-CN"/>
        </w:rPr>
        <w:t xml:space="preserve">prohibit </w:t>
      </w:r>
      <w:r w:rsidR="00C4183D" w:rsidRPr="00C159AE">
        <w:rPr>
          <w:rFonts w:eastAsia="Times New Roman"/>
          <w:b/>
          <w:bCs/>
          <w:lang w:val="en-US" w:eastAsia="zh-CN"/>
        </w:rPr>
        <w:t xml:space="preserve">timer, </w:t>
      </w:r>
    </w:p>
    <w:p w14:paraId="728D2A06" w14:textId="33713A56" w:rsidR="00C159AE" w:rsidRDefault="00D703BF" w:rsidP="0056570B">
      <w:pPr>
        <w:pStyle w:val="af7"/>
        <w:numPr>
          <w:ilvl w:val="0"/>
          <w:numId w:val="9"/>
        </w:numPr>
        <w:spacing w:after="0"/>
        <w:ind w:firstLineChars="0"/>
        <w:rPr>
          <w:rFonts w:eastAsia="Times New Roman"/>
          <w:b/>
          <w:bCs/>
          <w:lang w:val="en-US" w:eastAsia="zh-CN"/>
        </w:rPr>
      </w:pPr>
      <w:r>
        <w:rPr>
          <w:rFonts w:eastAsia="Times New Roman"/>
          <w:b/>
          <w:bCs/>
          <w:lang w:val="en-US" w:eastAsia="zh-CN"/>
        </w:rPr>
        <w:t xml:space="preserve">event </w:t>
      </w:r>
      <w:r w:rsidR="00C4183D" w:rsidRPr="00C159AE">
        <w:rPr>
          <w:rFonts w:eastAsia="Times New Roman"/>
          <w:b/>
          <w:bCs/>
          <w:lang w:val="en-US" w:eastAsia="zh-CN"/>
        </w:rPr>
        <w:t>LTM2~5 combined with other conditions (</w:t>
      </w:r>
      <w:r w:rsidR="0033635A" w:rsidRPr="00C159AE">
        <w:rPr>
          <w:rFonts w:eastAsia="Times New Roman"/>
          <w:b/>
          <w:bCs/>
          <w:lang w:val="en-US" w:eastAsia="zh-CN"/>
        </w:rPr>
        <w:t>early</w:t>
      </w:r>
      <w:r w:rsidR="00C4183D" w:rsidRPr="00C159AE">
        <w:rPr>
          <w:rFonts w:eastAsia="Times New Roman"/>
          <w:b/>
          <w:bCs/>
          <w:lang w:val="en-US" w:eastAsia="zh-CN"/>
        </w:rPr>
        <w:t>-sync status),</w:t>
      </w:r>
    </w:p>
    <w:p w14:paraId="5DF4F834" w14:textId="5A102CC7" w:rsidR="006B415A" w:rsidRPr="00C159AE" w:rsidRDefault="00C4183D" w:rsidP="0056570B">
      <w:pPr>
        <w:pStyle w:val="af7"/>
        <w:numPr>
          <w:ilvl w:val="0"/>
          <w:numId w:val="9"/>
        </w:numPr>
        <w:spacing w:after="0"/>
        <w:ind w:firstLineChars="0"/>
        <w:rPr>
          <w:rFonts w:eastAsia="Times New Roman"/>
          <w:b/>
          <w:bCs/>
          <w:lang w:val="en-US" w:eastAsia="zh-CN"/>
        </w:rPr>
      </w:pPr>
      <w:r w:rsidRPr="00C159AE">
        <w:rPr>
          <w:rFonts w:eastAsia="Times New Roman"/>
          <w:b/>
          <w:bCs/>
          <w:lang w:val="en-US" w:eastAsia="zh-CN"/>
        </w:rPr>
        <w:t>the number of satisfying beams</w:t>
      </w:r>
      <w:r w:rsidR="00A707D0">
        <w:rPr>
          <w:rFonts w:eastAsia="Times New Roman"/>
          <w:b/>
          <w:bCs/>
          <w:lang w:val="en-US" w:eastAsia="zh-CN"/>
        </w:rPr>
        <w:t>,</w:t>
      </w:r>
    </w:p>
    <w:p w14:paraId="2059C963" w14:textId="3A70DEE6" w:rsidR="00A707D0" w:rsidRDefault="00A707D0" w:rsidP="0056570B">
      <w:pPr>
        <w:pStyle w:val="af7"/>
        <w:numPr>
          <w:ilvl w:val="0"/>
          <w:numId w:val="9"/>
        </w:numPr>
        <w:spacing w:after="0"/>
        <w:ind w:firstLineChars="0"/>
        <w:rPr>
          <w:rFonts w:eastAsia="Times New Roman"/>
          <w:b/>
          <w:bCs/>
          <w:lang w:val="en-US" w:eastAsia="zh-CN"/>
        </w:rPr>
      </w:pPr>
      <w:r w:rsidRPr="00A707D0">
        <w:rPr>
          <w:rFonts w:eastAsia="Times New Roman"/>
          <w:b/>
          <w:bCs/>
          <w:lang w:val="en-US" w:eastAsia="zh-CN"/>
        </w:rPr>
        <w:t>Others</w:t>
      </w:r>
      <w:r>
        <w:rPr>
          <w:rFonts w:eastAsia="Times New Roman"/>
          <w:b/>
          <w:bCs/>
          <w:lang w:val="en-US" w:eastAsia="zh-CN"/>
        </w:rPr>
        <w:t>.</w:t>
      </w:r>
    </w:p>
    <w:p w14:paraId="56C1DDF3" w14:textId="77777777" w:rsidR="00E35B21" w:rsidRDefault="00E35B21" w:rsidP="00A707D0">
      <w:pPr>
        <w:pStyle w:val="af7"/>
        <w:spacing w:after="0"/>
        <w:ind w:left="644" w:firstLineChars="0" w:firstLine="0"/>
        <w:rPr>
          <w:rFonts w:eastAsia="等线"/>
          <w:bCs/>
          <w:lang w:val="en-US" w:eastAsia="zh-CN"/>
        </w:rPr>
      </w:pPr>
    </w:p>
    <w:p w14:paraId="0413611E" w14:textId="2175E05B" w:rsidR="000A7E26" w:rsidRPr="000A7E26" w:rsidRDefault="000A7E26" w:rsidP="000A7E26">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2.2 C</w:t>
      </w:r>
      <w:r w:rsidRPr="000A7E26">
        <w:rPr>
          <w:szCs w:val="32"/>
          <w:lang w:eastAsia="x-none"/>
        </w:rPr>
        <w:t>ontent of the MAC CE MR</w:t>
      </w:r>
    </w:p>
    <w:p w14:paraId="21B4EDB1" w14:textId="2CFCF3D1" w:rsidR="00905E25" w:rsidRPr="00155BDF" w:rsidRDefault="00E35B21" w:rsidP="00CD16DD">
      <w:pPr>
        <w:spacing w:beforeLines="50" w:before="120"/>
        <w:jc w:val="both"/>
        <w:rPr>
          <w:rFonts w:eastAsia="等线"/>
          <w:bCs/>
          <w:u w:val="single"/>
          <w:lang w:val="en-US" w:eastAsia="en-GB"/>
        </w:rPr>
      </w:pPr>
      <w:r w:rsidRPr="00155BDF">
        <w:rPr>
          <w:rFonts w:eastAsia="等线"/>
          <w:bCs/>
          <w:u w:val="single"/>
          <w:lang w:val="en-US" w:eastAsia="en-GB"/>
        </w:rPr>
        <w:t xml:space="preserve">Additional information of the </w:t>
      </w:r>
      <w:r w:rsidRPr="00155BDF">
        <w:rPr>
          <w:rFonts w:eastAsia="等线" w:hint="eastAsia"/>
          <w:bCs/>
          <w:u w:val="single"/>
          <w:lang w:val="en-US" w:eastAsia="zh-CN"/>
        </w:rPr>
        <w:t>candidate</w:t>
      </w:r>
      <w:r w:rsidR="00EB0122" w:rsidRPr="00155BDF">
        <w:rPr>
          <w:rFonts w:eastAsia="等线"/>
          <w:bCs/>
          <w:u w:val="single"/>
          <w:lang w:val="en-US" w:eastAsia="en-GB"/>
        </w:rPr>
        <w:t xml:space="preserve"> </w:t>
      </w:r>
      <w:r w:rsidRPr="00155BDF">
        <w:rPr>
          <w:rFonts w:eastAsia="等线"/>
          <w:bCs/>
          <w:u w:val="single"/>
          <w:lang w:val="en-US" w:eastAsia="en-GB"/>
        </w:rPr>
        <w:t>cell</w:t>
      </w:r>
    </w:p>
    <w:p w14:paraId="35AB8508" w14:textId="629E4251" w:rsidR="00E95853" w:rsidRDefault="0051738B" w:rsidP="00E95853">
      <w:pPr>
        <w:spacing w:beforeLines="50" w:before="120"/>
        <w:jc w:val="both"/>
        <w:rPr>
          <w:rFonts w:eastAsia="等线"/>
          <w:bCs/>
          <w:lang w:val="en-US" w:eastAsia="zh-CN"/>
        </w:rPr>
      </w:pPr>
      <w:r>
        <w:rPr>
          <w:rFonts w:eastAsia="等线" w:hint="eastAsia"/>
          <w:bCs/>
          <w:lang w:eastAsia="zh-CN"/>
        </w:rPr>
        <w:t>F</w:t>
      </w:r>
      <w:r>
        <w:rPr>
          <w:rFonts w:eastAsia="等线"/>
          <w:bCs/>
          <w:lang w:eastAsia="en-GB"/>
        </w:rPr>
        <w:t>or UE-triggered L1 measurement report for the LTM, RAN2 needs to further discuss which beam is included in the report. B</w:t>
      </w:r>
      <w:r w:rsidRPr="00E5575D">
        <w:rPr>
          <w:rFonts w:eastAsia="等线"/>
          <w:bCs/>
          <w:lang w:eastAsia="en-GB"/>
        </w:rPr>
        <w:t>eam(s) of neighbour satisfying the event</w:t>
      </w:r>
      <w:r>
        <w:rPr>
          <w:rFonts w:eastAsia="等线"/>
          <w:bCs/>
          <w:lang w:eastAsia="en-GB"/>
        </w:rPr>
        <w:t xml:space="preserve"> is the basic option since it is useful to help the NW determine the target beam. </w:t>
      </w:r>
      <w:r w:rsidR="00411E26">
        <w:rPr>
          <w:rFonts w:eastAsia="等线"/>
          <w:bCs/>
          <w:lang w:eastAsia="en-GB"/>
        </w:rPr>
        <w:t>During the RAN2#</w:t>
      </w:r>
      <w:r w:rsidR="00E95853">
        <w:rPr>
          <w:rFonts w:eastAsia="等线"/>
          <w:bCs/>
          <w:lang w:eastAsia="en-GB"/>
        </w:rPr>
        <w:t xml:space="preserve">129 </w:t>
      </w:r>
      <w:r w:rsidR="00ED0568">
        <w:rPr>
          <w:rFonts w:eastAsia="等线"/>
          <w:bCs/>
          <w:lang w:eastAsia="en-GB"/>
        </w:rPr>
        <w:t>meeting, it</w:t>
      </w:r>
      <w:r w:rsidR="00411E26">
        <w:rPr>
          <w:rFonts w:eastAsia="等线"/>
          <w:bCs/>
          <w:lang w:eastAsia="en-GB"/>
        </w:rPr>
        <w:t xml:space="preserve"> </w:t>
      </w:r>
      <w:r w:rsidR="00905E25" w:rsidRPr="00905E25">
        <w:rPr>
          <w:rFonts w:eastAsia="等线"/>
          <w:bCs/>
          <w:lang w:eastAsia="en-GB"/>
        </w:rPr>
        <w:t xml:space="preserve">is already agreed that beam(s) </w:t>
      </w:r>
      <w:r w:rsidR="00E95853">
        <w:rPr>
          <w:rFonts w:eastAsia="等线"/>
          <w:bCs/>
          <w:lang w:eastAsia="en-GB"/>
        </w:rPr>
        <w:t xml:space="preserve">not satisfying the condition </w:t>
      </w:r>
      <w:r w:rsidR="00905E25" w:rsidRPr="00905E25">
        <w:rPr>
          <w:rFonts w:eastAsia="等线"/>
          <w:bCs/>
          <w:lang w:eastAsia="en-GB"/>
        </w:rPr>
        <w:t>could be reported</w:t>
      </w:r>
      <w:r w:rsidR="005E5A37">
        <w:rPr>
          <w:rFonts w:eastAsia="等线"/>
          <w:bCs/>
          <w:lang w:eastAsia="en-GB"/>
        </w:rPr>
        <w:t xml:space="preserve"> </w:t>
      </w:r>
      <w:r w:rsidR="00E95853">
        <w:rPr>
          <w:rFonts w:eastAsia="等线"/>
          <w:bCs/>
          <w:lang w:eastAsia="en-GB"/>
        </w:rPr>
        <w:t>within the number limitation configured by the NW</w:t>
      </w:r>
      <w:r w:rsidR="00905E25" w:rsidRPr="00905E25">
        <w:rPr>
          <w:rFonts w:eastAsia="等线"/>
          <w:bCs/>
          <w:lang w:eastAsia="en-GB"/>
        </w:rPr>
        <w:t>.</w:t>
      </w:r>
      <w:r w:rsidR="00636BAB">
        <w:rPr>
          <w:rFonts w:eastAsia="等线"/>
          <w:bCs/>
          <w:lang w:eastAsia="en-GB"/>
        </w:rPr>
        <w:t xml:space="preserve"> </w:t>
      </w:r>
      <w:r w:rsidR="00E95853">
        <w:rPr>
          <w:rFonts w:eastAsia="等线"/>
          <w:bCs/>
          <w:lang w:val="en-US" w:eastAsia="zh-CN"/>
        </w:rPr>
        <w:t xml:space="preserve">The </w:t>
      </w:r>
      <w:r w:rsidR="00636BAB" w:rsidRPr="00636BAB">
        <w:rPr>
          <w:rFonts w:eastAsia="等线"/>
          <w:bCs/>
          <w:lang w:val="en-US" w:eastAsia="zh-CN"/>
        </w:rPr>
        <w:t>beam(s) not satisfying</w:t>
      </w:r>
      <w:r w:rsidR="00636BAB" w:rsidRPr="00636BAB">
        <w:rPr>
          <w:rFonts w:eastAsia="等线"/>
          <w:bCs/>
          <w:lang w:eastAsia="en-GB"/>
        </w:rPr>
        <w:t xml:space="preserve"> </w:t>
      </w:r>
      <w:r w:rsidR="00636BAB">
        <w:rPr>
          <w:rFonts w:eastAsia="等线"/>
          <w:bCs/>
          <w:lang w:eastAsia="en-GB"/>
        </w:rPr>
        <w:t>the condition</w:t>
      </w:r>
      <w:r w:rsidR="00636BAB" w:rsidRPr="00636BAB">
        <w:rPr>
          <w:rFonts w:eastAsia="等线"/>
          <w:bCs/>
          <w:lang w:val="en-US" w:eastAsia="zh-CN"/>
        </w:rPr>
        <w:t xml:space="preserve"> </w:t>
      </w:r>
      <w:r w:rsidR="00636BAB">
        <w:rPr>
          <w:rFonts w:eastAsia="等线" w:hint="eastAsia"/>
          <w:bCs/>
          <w:lang w:val="en-US" w:eastAsia="zh-CN"/>
        </w:rPr>
        <w:t>are</w:t>
      </w:r>
      <w:r w:rsidR="00E95853">
        <w:rPr>
          <w:rFonts w:eastAsia="等线"/>
          <w:bCs/>
          <w:lang w:val="en-US" w:eastAsia="zh-CN"/>
        </w:rPr>
        <w:t xml:space="preserve"> </w:t>
      </w:r>
      <w:r w:rsidR="00636BAB">
        <w:rPr>
          <w:rFonts w:eastAsia="等线"/>
          <w:bCs/>
          <w:lang w:val="en-US" w:eastAsia="zh-CN"/>
        </w:rPr>
        <w:t>ranked</w:t>
      </w:r>
      <w:r w:rsidR="00E95853">
        <w:rPr>
          <w:rFonts w:eastAsia="等线"/>
          <w:bCs/>
          <w:lang w:val="en-US" w:eastAsia="zh-CN"/>
        </w:rPr>
        <w:t xml:space="preserve"> </w:t>
      </w:r>
      <w:r w:rsidR="00E95853" w:rsidRPr="00E95853">
        <w:rPr>
          <w:rFonts w:eastAsia="等线"/>
          <w:bCs/>
          <w:lang w:val="en-US" w:eastAsia="zh-CN"/>
        </w:rPr>
        <w:t xml:space="preserve">based on the measured quality </w:t>
      </w:r>
      <w:r w:rsidR="00636BAB">
        <w:rPr>
          <w:rFonts w:eastAsia="等线"/>
          <w:bCs/>
          <w:lang w:val="en-US" w:eastAsia="zh-CN"/>
        </w:rPr>
        <w:t>and the best ones are selected within the limitation</w:t>
      </w:r>
      <w:r w:rsidR="00E95853">
        <w:rPr>
          <w:rFonts w:eastAsia="等线"/>
          <w:bCs/>
          <w:lang w:val="en-US" w:eastAsia="zh-CN"/>
        </w:rPr>
        <w:t xml:space="preserve">. That is, the UE would report </w:t>
      </w:r>
      <w:r w:rsidR="00636BAB">
        <w:rPr>
          <w:rFonts w:eastAsia="等线"/>
          <w:bCs/>
          <w:lang w:val="en-US" w:eastAsia="zh-CN"/>
        </w:rPr>
        <w:t xml:space="preserve">some measured </w:t>
      </w:r>
      <w:r w:rsidR="00E95853">
        <w:rPr>
          <w:rFonts w:eastAsia="等线"/>
          <w:bCs/>
          <w:lang w:val="en-US" w:eastAsia="zh-CN"/>
        </w:rPr>
        <w:t xml:space="preserve">beams within the number limitation N. However, if some of the </w:t>
      </w:r>
      <w:r w:rsidR="00636BAB">
        <w:rPr>
          <w:rFonts w:eastAsia="等线"/>
          <w:bCs/>
          <w:lang w:val="en-US" w:eastAsia="zh-CN"/>
        </w:rPr>
        <w:t>reported</w:t>
      </w:r>
      <w:r w:rsidR="00E95853">
        <w:rPr>
          <w:rFonts w:eastAsia="等线"/>
          <w:bCs/>
          <w:lang w:val="en-US" w:eastAsia="zh-CN"/>
        </w:rPr>
        <w:t xml:space="preserve"> beam</w:t>
      </w:r>
      <w:r w:rsidR="00636BAB">
        <w:rPr>
          <w:rFonts w:eastAsia="等线"/>
          <w:bCs/>
          <w:lang w:val="en-US" w:eastAsia="zh-CN"/>
        </w:rPr>
        <w:t>s</w:t>
      </w:r>
      <w:r w:rsidR="00E95853">
        <w:rPr>
          <w:rFonts w:eastAsia="等线"/>
          <w:bCs/>
          <w:lang w:val="en-US" w:eastAsia="zh-CN"/>
        </w:rPr>
        <w:t xml:space="preserve"> </w:t>
      </w:r>
      <w:r w:rsidR="00636BAB">
        <w:rPr>
          <w:rFonts w:eastAsia="等线"/>
          <w:bCs/>
          <w:lang w:val="en-US" w:eastAsia="zh-CN"/>
        </w:rPr>
        <w:t>are</w:t>
      </w:r>
      <w:r w:rsidR="00E95853">
        <w:rPr>
          <w:rFonts w:eastAsia="等线"/>
          <w:bCs/>
          <w:lang w:val="en-US" w:eastAsia="zh-CN"/>
        </w:rPr>
        <w:t xml:space="preserve"> with bad quality, the information is useless to the NW and may cause signalling </w:t>
      </w:r>
      <w:r w:rsidR="00215E84">
        <w:rPr>
          <w:rFonts w:eastAsia="等线"/>
          <w:bCs/>
          <w:lang w:val="en-US" w:eastAsia="zh-CN"/>
        </w:rPr>
        <w:t>overhead</w:t>
      </w:r>
      <w:r w:rsidR="00E95853">
        <w:rPr>
          <w:rFonts w:eastAsia="等线"/>
          <w:bCs/>
          <w:lang w:val="en-US" w:eastAsia="zh-CN"/>
        </w:rPr>
        <w:t xml:space="preserve"> by </w:t>
      </w:r>
      <w:r w:rsidR="00636BAB">
        <w:rPr>
          <w:rFonts w:eastAsia="等线"/>
          <w:bCs/>
          <w:lang w:val="en-US" w:eastAsia="zh-CN"/>
        </w:rPr>
        <w:t>the useless information</w:t>
      </w:r>
      <w:r w:rsidR="00E95853">
        <w:rPr>
          <w:rFonts w:eastAsia="等线"/>
          <w:bCs/>
          <w:lang w:val="en-US" w:eastAsia="zh-CN"/>
        </w:rPr>
        <w:t xml:space="preserve">. For the L1 measurement report of the serving cell carried by UCI, the NW needs to know the full picture of the serving cell. </w:t>
      </w:r>
      <w:r w:rsidR="00636BAB">
        <w:rPr>
          <w:rFonts w:eastAsia="等线"/>
          <w:bCs/>
          <w:lang w:val="en-US" w:eastAsia="zh-CN"/>
        </w:rPr>
        <w:t>Since</w:t>
      </w:r>
      <w:r w:rsidR="00E95853">
        <w:rPr>
          <w:rFonts w:eastAsia="等线"/>
          <w:bCs/>
          <w:lang w:val="en-US" w:eastAsia="zh-CN"/>
        </w:rPr>
        <w:t xml:space="preserve"> the MAC CE MR is designed for LTM, only beams good enough </w:t>
      </w:r>
      <w:r w:rsidR="00636BAB">
        <w:rPr>
          <w:rFonts w:eastAsia="等线"/>
          <w:bCs/>
          <w:lang w:val="en-US" w:eastAsia="zh-CN"/>
        </w:rPr>
        <w:t>are</w:t>
      </w:r>
      <w:r w:rsidR="00E95853">
        <w:rPr>
          <w:rFonts w:eastAsia="等线"/>
          <w:bCs/>
          <w:lang w:val="en-US" w:eastAsia="zh-CN"/>
        </w:rPr>
        <w:t xml:space="preserve"> useful </w:t>
      </w:r>
      <w:r w:rsidR="00636BAB">
        <w:rPr>
          <w:rFonts w:eastAsia="等线"/>
          <w:bCs/>
          <w:lang w:val="en-US" w:eastAsia="zh-CN"/>
        </w:rPr>
        <w:t xml:space="preserve">for </w:t>
      </w:r>
      <w:r w:rsidR="00E95853">
        <w:rPr>
          <w:rFonts w:eastAsia="等线"/>
          <w:bCs/>
          <w:lang w:val="en-US" w:eastAsia="zh-CN"/>
        </w:rPr>
        <w:t>the NW</w:t>
      </w:r>
      <w:r w:rsidR="00736543">
        <w:rPr>
          <w:rFonts w:eastAsia="等线"/>
          <w:bCs/>
          <w:lang w:val="en-US" w:eastAsia="zh-CN"/>
        </w:rPr>
        <w:t xml:space="preserve"> </w:t>
      </w:r>
      <w:r w:rsidR="00636BAB">
        <w:rPr>
          <w:rFonts w:eastAsia="等线"/>
          <w:bCs/>
          <w:lang w:val="en-US" w:eastAsia="zh-CN"/>
        </w:rPr>
        <w:t>to perform</w:t>
      </w:r>
      <w:r w:rsidR="00736543">
        <w:rPr>
          <w:rFonts w:eastAsia="等线"/>
          <w:bCs/>
          <w:lang w:val="en-US" w:eastAsia="zh-CN"/>
        </w:rPr>
        <w:t xml:space="preserve"> the</w:t>
      </w:r>
      <w:r w:rsidR="00636BAB">
        <w:rPr>
          <w:rFonts w:eastAsia="等线"/>
          <w:bCs/>
          <w:lang w:val="en-US" w:eastAsia="zh-CN"/>
        </w:rPr>
        <w:t xml:space="preserve"> LTM</w:t>
      </w:r>
      <w:r w:rsidR="00736543">
        <w:rPr>
          <w:rFonts w:eastAsia="等线"/>
          <w:bCs/>
          <w:lang w:val="en-US" w:eastAsia="zh-CN"/>
        </w:rPr>
        <w:t xml:space="preserve"> beam selection. Thus, we propose one more selection criterion for the beam </w:t>
      </w:r>
      <w:r w:rsidR="00736543" w:rsidRPr="00736543">
        <w:rPr>
          <w:rFonts w:eastAsia="等线"/>
          <w:bCs/>
          <w:lang w:val="en-US" w:eastAsia="zh-CN"/>
        </w:rPr>
        <w:t>not satisfying the condition</w:t>
      </w:r>
      <w:r w:rsidR="00736543">
        <w:rPr>
          <w:rFonts w:eastAsia="等线"/>
          <w:bCs/>
          <w:lang w:val="en-US" w:eastAsia="zh-CN"/>
        </w:rPr>
        <w:t>.</w:t>
      </w:r>
    </w:p>
    <w:p w14:paraId="592B11E9" w14:textId="02E6210D" w:rsidR="0051738B" w:rsidRPr="00D32ECE" w:rsidRDefault="00736543" w:rsidP="00D32ECE">
      <w:pPr>
        <w:spacing w:beforeLines="50" w:before="120"/>
        <w:jc w:val="both"/>
        <w:rPr>
          <w:rFonts w:eastAsia="等线"/>
          <w:b/>
          <w:lang w:val="en-US" w:eastAsia="zh-CN"/>
        </w:rPr>
      </w:pPr>
      <w:r w:rsidRPr="00343C02">
        <w:rPr>
          <w:rFonts w:eastAsia="等线"/>
          <w:b/>
          <w:lang w:val="en-US" w:eastAsia="zh-CN"/>
        </w:rPr>
        <w:t xml:space="preserve">Proposal </w:t>
      </w:r>
      <w:r w:rsidR="00BD71B3">
        <w:rPr>
          <w:rFonts w:eastAsia="等线"/>
          <w:b/>
          <w:lang w:val="en-US" w:eastAsia="zh-CN"/>
        </w:rPr>
        <w:t>2</w:t>
      </w:r>
      <w:r w:rsidRPr="00343C02">
        <w:rPr>
          <w:rFonts w:eastAsia="等线"/>
          <w:b/>
          <w:lang w:val="en-US" w:eastAsia="zh-CN"/>
        </w:rPr>
        <w:t xml:space="preserve">: RAN2 to discuss the additional </w:t>
      </w:r>
      <w:r w:rsidR="00BD71B3" w:rsidRPr="00BD71B3">
        <w:rPr>
          <w:rFonts w:eastAsia="等线"/>
          <w:b/>
          <w:lang w:val="en-US" w:eastAsia="zh-CN"/>
        </w:rPr>
        <w:t xml:space="preserve">criterion </w:t>
      </w:r>
      <w:r w:rsidRPr="00343C02">
        <w:rPr>
          <w:rFonts w:eastAsia="等线"/>
          <w:b/>
          <w:lang w:val="en-US" w:eastAsia="zh-CN"/>
        </w:rPr>
        <w:t>for the reported beam not satisfying the condition</w:t>
      </w:r>
      <w:r w:rsidR="00931DD4">
        <w:rPr>
          <w:rFonts w:eastAsia="等线"/>
          <w:b/>
          <w:lang w:val="en-US" w:eastAsia="zh-CN"/>
        </w:rPr>
        <w:t xml:space="preserve">. FFS the </w:t>
      </w:r>
      <w:r w:rsidR="00BD71B3" w:rsidRPr="00BD71B3">
        <w:rPr>
          <w:rFonts w:eastAsia="等线"/>
          <w:b/>
          <w:lang w:val="en-US" w:eastAsia="zh-CN"/>
        </w:rPr>
        <w:t xml:space="preserve">criterion </w:t>
      </w:r>
      <w:r w:rsidR="00931DD4">
        <w:rPr>
          <w:rFonts w:eastAsia="等线"/>
          <w:b/>
          <w:lang w:val="en-US" w:eastAsia="zh-CN"/>
        </w:rPr>
        <w:t>is a pre-configured</w:t>
      </w:r>
      <w:r w:rsidRPr="00343C02">
        <w:rPr>
          <w:rFonts w:eastAsia="等线"/>
          <w:b/>
          <w:lang w:val="en-US" w:eastAsia="zh-CN"/>
        </w:rPr>
        <w:t xml:space="preserve"> RSRP/RSRQ threshold, </w:t>
      </w:r>
      <w:r w:rsidR="00BD71B3">
        <w:rPr>
          <w:rFonts w:eastAsia="等线"/>
          <w:b/>
          <w:lang w:val="en-US" w:eastAsia="zh-CN"/>
        </w:rPr>
        <w:t xml:space="preserve">not satisfying </w:t>
      </w:r>
      <w:r w:rsidR="00931DD4">
        <w:rPr>
          <w:rFonts w:eastAsia="等线"/>
          <w:b/>
          <w:lang w:val="en-US" w:eastAsia="zh-CN"/>
        </w:rPr>
        <w:t>the</w:t>
      </w:r>
      <w:r w:rsidR="00215E84">
        <w:rPr>
          <w:rFonts w:eastAsia="等线"/>
          <w:b/>
          <w:lang w:val="en-US" w:eastAsia="zh-CN"/>
        </w:rPr>
        <w:t xml:space="preserve"> </w:t>
      </w:r>
      <w:r w:rsidRPr="00343C02">
        <w:rPr>
          <w:rFonts w:eastAsia="等线"/>
          <w:b/>
          <w:lang w:val="en-US" w:eastAsia="zh-CN"/>
        </w:rPr>
        <w:t xml:space="preserve">leaving condition, </w:t>
      </w:r>
      <w:r w:rsidR="00BD71B3">
        <w:rPr>
          <w:rFonts w:eastAsia="等线"/>
          <w:b/>
          <w:lang w:val="en-US" w:eastAsia="zh-CN"/>
        </w:rPr>
        <w:t>satisfying</w:t>
      </w:r>
      <w:r w:rsidR="00931DD4">
        <w:rPr>
          <w:rFonts w:eastAsia="等线"/>
          <w:b/>
          <w:lang w:val="en-US" w:eastAsia="zh-CN"/>
        </w:rPr>
        <w:t xml:space="preserve"> the </w:t>
      </w:r>
      <w:r w:rsidRPr="00343C02">
        <w:rPr>
          <w:rFonts w:eastAsia="等线"/>
          <w:b/>
          <w:lang w:val="en-US" w:eastAsia="zh-CN"/>
        </w:rPr>
        <w:t>entering condition</w:t>
      </w:r>
      <w:r w:rsidR="00931DD4">
        <w:rPr>
          <w:rFonts w:eastAsia="等线"/>
          <w:b/>
          <w:lang w:val="en-US" w:eastAsia="zh-CN"/>
        </w:rPr>
        <w:t>, and so on</w:t>
      </w:r>
      <w:r w:rsidRPr="00343C02">
        <w:rPr>
          <w:rFonts w:eastAsia="等线"/>
          <w:b/>
          <w:lang w:val="en-US" w:eastAsia="zh-CN"/>
        </w:rPr>
        <w:t>.</w:t>
      </w:r>
    </w:p>
    <w:p w14:paraId="0617D95C" w14:textId="77777777" w:rsidR="00E165D2" w:rsidRPr="00C159AE" w:rsidRDefault="00E165D2" w:rsidP="00C25D5B">
      <w:pPr>
        <w:spacing w:beforeLines="50" w:before="120"/>
        <w:jc w:val="both"/>
        <w:rPr>
          <w:rFonts w:eastAsia="等线"/>
          <w:u w:val="single"/>
          <w:lang w:val="en-US" w:eastAsia="en-GB"/>
        </w:rPr>
      </w:pPr>
    </w:p>
    <w:p w14:paraId="62DE1171" w14:textId="2E406783" w:rsidR="00282617" w:rsidRPr="00876A16" w:rsidRDefault="00282617" w:rsidP="00282617">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2.</w:t>
      </w:r>
      <w:r w:rsidR="00D32ECE">
        <w:rPr>
          <w:szCs w:val="32"/>
          <w:lang w:eastAsia="x-none"/>
        </w:rPr>
        <w:t>3</w:t>
      </w:r>
      <w:r>
        <w:rPr>
          <w:szCs w:val="32"/>
          <w:lang w:eastAsia="x-none"/>
        </w:rPr>
        <w:t xml:space="preserve"> Beam type</w:t>
      </w:r>
    </w:p>
    <w:p w14:paraId="34FDE636" w14:textId="54F1CAE8" w:rsidR="007D6913" w:rsidRPr="00597FDC" w:rsidRDefault="000677AB" w:rsidP="00C25D5B">
      <w:pPr>
        <w:spacing w:beforeLines="50" w:before="120"/>
        <w:jc w:val="both"/>
        <w:rPr>
          <w:rFonts w:eastAsia="等线"/>
          <w:lang w:eastAsia="en-GB"/>
        </w:rPr>
      </w:pPr>
      <w:r w:rsidRPr="0056570B">
        <w:rPr>
          <w:rFonts w:eastAsia="等线"/>
          <w:lang w:eastAsia="zh-CN"/>
        </w:rPr>
        <w:t>During last meeting, four types of beam</w:t>
      </w:r>
      <w:r w:rsidR="00396316">
        <w:rPr>
          <w:rFonts w:eastAsia="等线"/>
          <w:lang w:eastAsia="zh-CN"/>
        </w:rPr>
        <w:t xml:space="preserve">s </w:t>
      </w:r>
      <w:r w:rsidRPr="0056570B">
        <w:rPr>
          <w:rFonts w:eastAsia="等线"/>
          <w:lang w:eastAsia="zh-CN"/>
        </w:rPr>
        <w:t>to be reported are listed and the main controversial point is whether to differentiate the type1 and type3. Compared to L3 measurement report, L1 measurement report is triggered more frequently. Based on our understanding, NW would identify the triggered beam based on these reports. Thus, there is no need to differentiate the type1 and type3.</w:t>
      </w:r>
    </w:p>
    <w:p w14:paraId="2EFEDCCB" w14:textId="065C8CBB" w:rsidR="002C55CF" w:rsidRPr="0056570B" w:rsidRDefault="000677AB" w:rsidP="002C55CF">
      <w:pPr>
        <w:spacing w:beforeLines="50" w:before="120"/>
        <w:jc w:val="both"/>
        <w:rPr>
          <w:rFonts w:eastAsia="等线"/>
          <w:b/>
          <w:lang w:val="en-US" w:eastAsia="en-GB"/>
        </w:rPr>
      </w:pPr>
      <w:r w:rsidRPr="000677AB">
        <w:rPr>
          <w:rFonts w:eastAsia="Times New Roman"/>
          <w:b/>
          <w:bCs/>
          <w:lang w:val="en-US" w:eastAsia="zh-CN"/>
        </w:rPr>
        <w:t xml:space="preserve">Proposal </w:t>
      </w:r>
      <w:r w:rsidR="00D32ECE">
        <w:rPr>
          <w:rFonts w:eastAsia="Times New Roman"/>
          <w:b/>
          <w:bCs/>
          <w:lang w:val="en-US" w:eastAsia="zh-CN"/>
        </w:rPr>
        <w:t>3</w:t>
      </w:r>
      <w:r w:rsidR="002C55CF" w:rsidRPr="0056570B">
        <w:rPr>
          <w:rFonts w:eastAsia="等线" w:hint="eastAsia"/>
          <w:b/>
          <w:lang w:val="en-US" w:eastAsia="en-GB"/>
        </w:rPr>
        <w:t>：</w:t>
      </w:r>
      <w:r w:rsidR="002C55CF" w:rsidRPr="0056570B">
        <w:rPr>
          <w:rFonts w:eastAsia="等线"/>
          <w:b/>
          <w:lang w:val="en-US" w:eastAsia="en-GB"/>
        </w:rPr>
        <w:t>There is no need to differentiate the Type1 and Type3</w:t>
      </w:r>
      <w:r w:rsidRPr="0056570B">
        <w:rPr>
          <w:rFonts w:eastAsia="等线"/>
          <w:b/>
          <w:lang w:val="en-US" w:eastAsia="en-GB"/>
        </w:rPr>
        <w:t xml:space="preserve"> beam</w:t>
      </w:r>
      <w:r w:rsidR="002C55CF" w:rsidRPr="0056570B">
        <w:rPr>
          <w:rFonts w:eastAsia="等线"/>
          <w:b/>
          <w:lang w:val="en-US" w:eastAsia="en-GB"/>
        </w:rPr>
        <w:t>.</w:t>
      </w:r>
    </w:p>
    <w:p w14:paraId="6578F803" w14:textId="5B021C71" w:rsidR="000677AB" w:rsidRPr="0056570B" w:rsidRDefault="000677AB" w:rsidP="002C55CF">
      <w:pPr>
        <w:spacing w:beforeLines="50" w:before="120"/>
        <w:jc w:val="both"/>
        <w:rPr>
          <w:rFonts w:eastAsia="等线"/>
          <w:lang w:val="en-US" w:eastAsia="en-GB"/>
        </w:rPr>
      </w:pPr>
      <w:r w:rsidRPr="0056570B">
        <w:rPr>
          <w:rFonts w:eastAsia="等线"/>
          <w:lang w:val="en-US" w:eastAsia="en-GB"/>
        </w:rPr>
        <w:t xml:space="preserve">Based on proposal 3 above, there are two main characteristics for the reported beams that whether the beam is a beam that has satisfied the entry condition of the event for TTT and whether the beam is a beam that has satisfied the </w:t>
      </w:r>
      <w:r w:rsidR="001A5B61">
        <w:rPr>
          <w:rFonts w:eastAsia="等线"/>
          <w:lang w:val="en-US" w:eastAsia="en-GB"/>
        </w:rPr>
        <w:t>leaving</w:t>
      </w:r>
      <w:r w:rsidRPr="0056570B">
        <w:rPr>
          <w:rFonts w:eastAsia="等线"/>
          <w:lang w:val="en-US" w:eastAsia="en-GB"/>
        </w:rPr>
        <w:t xml:space="preserve"> condition of the event for TTT. Thus, the most straight-forward information to provide is that the indication about whether the beam is the beam for event triggered or report on leave. Thus, we propose that</w:t>
      </w:r>
      <w:r w:rsidR="00396316">
        <w:rPr>
          <w:rFonts w:eastAsia="等线"/>
          <w:lang w:val="en-US" w:eastAsia="en-GB"/>
        </w:rPr>
        <w:t>:</w:t>
      </w:r>
    </w:p>
    <w:p w14:paraId="18FC1507" w14:textId="47E58B87" w:rsidR="002C55CF" w:rsidRDefault="000677AB" w:rsidP="002C55CF">
      <w:pPr>
        <w:spacing w:beforeLines="50" w:before="120"/>
        <w:jc w:val="both"/>
        <w:rPr>
          <w:rFonts w:eastAsia="等线"/>
          <w:b/>
          <w:bCs/>
          <w:lang w:val="en-US" w:eastAsia="en-GB"/>
        </w:rPr>
      </w:pPr>
      <w:r w:rsidRPr="0056570B">
        <w:rPr>
          <w:rFonts w:eastAsia="等线"/>
          <w:b/>
          <w:bCs/>
          <w:lang w:val="en-US" w:eastAsia="en-GB"/>
        </w:rPr>
        <w:t xml:space="preserve">Proposal </w:t>
      </w:r>
      <w:r w:rsidR="00D32ECE">
        <w:rPr>
          <w:rFonts w:eastAsia="等线"/>
          <w:b/>
          <w:bCs/>
          <w:lang w:val="en-US" w:eastAsia="en-GB"/>
        </w:rPr>
        <w:t>4</w:t>
      </w:r>
      <w:r w:rsidR="002C55CF" w:rsidRPr="0056570B">
        <w:rPr>
          <w:rFonts w:eastAsia="等线"/>
          <w:b/>
          <w:bCs/>
          <w:lang w:val="en-US" w:eastAsia="en-GB"/>
        </w:rPr>
        <w:t xml:space="preserve">: One bit to indicate the entry </w:t>
      </w:r>
      <w:r w:rsidRPr="0056570B">
        <w:rPr>
          <w:rFonts w:eastAsia="等线"/>
          <w:b/>
          <w:bCs/>
          <w:lang w:val="en-US" w:eastAsia="en-GB"/>
        </w:rPr>
        <w:t>triggered beam</w:t>
      </w:r>
      <w:r w:rsidR="002C55CF" w:rsidRPr="0056570B">
        <w:rPr>
          <w:rFonts w:eastAsia="等线"/>
          <w:b/>
          <w:bCs/>
          <w:lang w:val="en-US" w:eastAsia="en-GB"/>
        </w:rPr>
        <w:t xml:space="preserve"> and one </w:t>
      </w:r>
      <w:r w:rsidRPr="0056570B">
        <w:rPr>
          <w:rFonts w:eastAsia="等线"/>
          <w:b/>
          <w:bCs/>
          <w:lang w:val="en-US" w:eastAsia="en-GB"/>
        </w:rPr>
        <w:t>separate</w:t>
      </w:r>
      <w:r w:rsidR="002C55CF" w:rsidRPr="0056570B">
        <w:rPr>
          <w:rFonts w:eastAsia="等线"/>
          <w:b/>
          <w:bCs/>
          <w:lang w:val="en-US" w:eastAsia="en-GB"/>
        </w:rPr>
        <w:t xml:space="preserve"> bit to </w:t>
      </w:r>
      <w:r w:rsidRPr="0056570B">
        <w:rPr>
          <w:rFonts w:eastAsia="等线"/>
          <w:b/>
          <w:bCs/>
          <w:lang w:val="en-US" w:eastAsia="en-GB"/>
        </w:rPr>
        <w:t>indicate</w:t>
      </w:r>
      <w:r w:rsidR="002C55CF" w:rsidRPr="0056570B">
        <w:rPr>
          <w:rFonts w:eastAsia="等线"/>
          <w:b/>
          <w:bCs/>
          <w:lang w:val="en-US" w:eastAsia="en-GB"/>
        </w:rPr>
        <w:t xml:space="preserve"> the leaving</w:t>
      </w:r>
      <w:r w:rsidRPr="0056570B">
        <w:rPr>
          <w:rFonts w:eastAsia="等线"/>
          <w:b/>
          <w:bCs/>
          <w:lang w:val="en-US" w:eastAsia="en-GB"/>
        </w:rPr>
        <w:t xml:space="preserve"> triggered beam</w:t>
      </w:r>
      <w:r w:rsidR="002C55CF" w:rsidRPr="0056570B">
        <w:rPr>
          <w:rFonts w:eastAsia="等线"/>
          <w:b/>
          <w:bCs/>
          <w:lang w:val="en-US" w:eastAsia="en-GB"/>
        </w:rPr>
        <w:t xml:space="preserve">. </w:t>
      </w:r>
      <w:r w:rsidRPr="0056570B">
        <w:rPr>
          <w:rFonts w:eastAsia="等线"/>
          <w:b/>
          <w:bCs/>
          <w:lang w:val="en-US" w:eastAsia="en-GB"/>
        </w:rPr>
        <w:t>The extra beam</w:t>
      </w:r>
      <w:r w:rsidR="001A5B61">
        <w:rPr>
          <w:rFonts w:eastAsia="等线"/>
          <w:b/>
          <w:bCs/>
          <w:lang w:val="en-US" w:eastAsia="en-GB"/>
        </w:rPr>
        <w:t xml:space="preserve"> </w:t>
      </w:r>
      <w:r w:rsidRPr="0056570B">
        <w:rPr>
          <w:rFonts w:eastAsia="等线"/>
          <w:b/>
          <w:bCs/>
          <w:lang w:val="en-US" w:eastAsia="en-GB"/>
        </w:rPr>
        <w:t>(type 4)</w:t>
      </w:r>
      <w:r w:rsidR="002C55CF" w:rsidRPr="0056570B">
        <w:rPr>
          <w:rFonts w:eastAsia="等线"/>
          <w:b/>
          <w:bCs/>
          <w:lang w:val="en-US" w:eastAsia="en-GB"/>
        </w:rPr>
        <w:t xml:space="preserve"> is neither a</w:t>
      </w:r>
      <w:r w:rsidR="001A5B61">
        <w:rPr>
          <w:rFonts w:eastAsia="等线"/>
          <w:b/>
          <w:bCs/>
          <w:lang w:val="en-US" w:eastAsia="en-GB"/>
        </w:rPr>
        <w:t>n</w:t>
      </w:r>
      <w:r w:rsidR="002C55CF" w:rsidRPr="0056570B">
        <w:rPr>
          <w:rFonts w:eastAsia="等线"/>
          <w:b/>
          <w:bCs/>
          <w:lang w:val="en-US" w:eastAsia="en-GB"/>
        </w:rPr>
        <w:t xml:space="preserve"> entry</w:t>
      </w:r>
      <w:r w:rsidRPr="0056570B">
        <w:rPr>
          <w:rFonts w:eastAsia="等线"/>
          <w:b/>
          <w:bCs/>
          <w:lang w:val="en-US" w:eastAsia="en-GB"/>
        </w:rPr>
        <w:t xml:space="preserve"> triggered beam</w:t>
      </w:r>
      <w:r w:rsidR="001A5B61">
        <w:rPr>
          <w:rFonts w:eastAsia="等线"/>
          <w:b/>
          <w:bCs/>
          <w:lang w:val="en-US" w:eastAsia="en-GB"/>
        </w:rPr>
        <w:t xml:space="preserve"> </w:t>
      </w:r>
      <w:r w:rsidR="002C55CF" w:rsidRPr="0056570B">
        <w:rPr>
          <w:rFonts w:eastAsia="等线"/>
          <w:b/>
          <w:bCs/>
          <w:lang w:val="en-US" w:eastAsia="en-GB"/>
        </w:rPr>
        <w:t>nor a leaving</w:t>
      </w:r>
      <w:r w:rsidRPr="0056570B">
        <w:rPr>
          <w:rFonts w:eastAsia="等线"/>
          <w:b/>
          <w:bCs/>
          <w:lang w:val="en-US" w:eastAsia="en-GB"/>
        </w:rPr>
        <w:t xml:space="preserve"> triggered beam</w:t>
      </w:r>
      <w:r w:rsidR="001A5B61">
        <w:rPr>
          <w:rFonts w:eastAsia="等线"/>
          <w:b/>
          <w:bCs/>
          <w:lang w:val="en-US" w:eastAsia="en-GB"/>
        </w:rPr>
        <w:t xml:space="preserve"> </w:t>
      </w:r>
      <w:r w:rsidR="002C55CF" w:rsidRPr="0056570B">
        <w:rPr>
          <w:rFonts w:eastAsia="等线"/>
          <w:b/>
          <w:bCs/>
          <w:lang w:val="en-US" w:eastAsia="en-GB"/>
        </w:rPr>
        <w:t xml:space="preserve">then it is a type4 beam. </w:t>
      </w:r>
    </w:p>
    <w:p w14:paraId="66210656" w14:textId="77777777" w:rsidR="00011FA6" w:rsidRPr="0056570B" w:rsidRDefault="00011FA6" w:rsidP="002C55CF">
      <w:pPr>
        <w:spacing w:beforeLines="50" w:before="120"/>
        <w:jc w:val="both"/>
        <w:rPr>
          <w:rFonts w:eastAsia="等线"/>
          <w:b/>
          <w:bCs/>
          <w:lang w:val="en-US" w:eastAsia="en-GB"/>
        </w:rPr>
      </w:pPr>
    </w:p>
    <w:p w14:paraId="74F80BC8" w14:textId="2DE11070" w:rsidR="00011FA6" w:rsidRPr="00876A16" w:rsidRDefault="0071469B" w:rsidP="00876A16">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2.</w:t>
      </w:r>
      <w:r w:rsidR="00D32ECE">
        <w:rPr>
          <w:szCs w:val="32"/>
          <w:lang w:eastAsia="x-none"/>
        </w:rPr>
        <w:t>4</w:t>
      </w:r>
      <w:r>
        <w:rPr>
          <w:szCs w:val="32"/>
          <w:lang w:eastAsia="x-none"/>
        </w:rPr>
        <w:t xml:space="preserve"> </w:t>
      </w:r>
      <w:r w:rsidR="00876A16" w:rsidRPr="00876A16">
        <w:rPr>
          <w:szCs w:val="32"/>
          <w:lang w:eastAsia="x-none"/>
        </w:rPr>
        <w:t>(MAC-8)</w:t>
      </w:r>
      <w:r w:rsidR="00876A16">
        <w:rPr>
          <w:szCs w:val="32"/>
          <w:lang w:eastAsia="x-none"/>
        </w:rPr>
        <w:t xml:space="preserve"> </w:t>
      </w:r>
      <w:r w:rsidR="00011FA6" w:rsidRPr="00876A16">
        <w:rPr>
          <w:szCs w:val="32"/>
          <w:lang w:eastAsia="x-none"/>
        </w:rPr>
        <w:t xml:space="preserve">coexistence </w:t>
      </w:r>
      <w:r w:rsidR="00011FA6" w:rsidRPr="00876A16">
        <w:rPr>
          <w:rFonts w:hint="eastAsia"/>
          <w:szCs w:val="32"/>
          <w:lang w:eastAsia="x-none"/>
        </w:rPr>
        <w:t>with</w:t>
      </w:r>
      <w:r w:rsidR="00011FA6" w:rsidRPr="00876A16">
        <w:rPr>
          <w:szCs w:val="32"/>
          <w:lang w:eastAsia="x-none"/>
        </w:rPr>
        <w:t xml:space="preserve"> </w:t>
      </w:r>
      <w:proofErr w:type="spellStart"/>
      <w:r w:rsidR="00011FA6" w:rsidRPr="00876A16">
        <w:rPr>
          <w:szCs w:val="32"/>
          <w:lang w:eastAsia="x-none"/>
        </w:rPr>
        <w:t>mTRP</w:t>
      </w:r>
      <w:proofErr w:type="spellEnd"/>
      <w:r w:rsidR="00011FA6" w:rsidRPr="00876A16">
        <w:rPr>
          <w:szCs w:val="32"/>
          <w:lang w:eastAsia="x-none"/>
        </w:rPr>
        <w:t xml:space="preserve"> </w:t>
      </w:r>
    </w:p>
    <w:p w14:paraId="34ECF3C4" w14:textId="6B4FF1B1" w:rsidR="000677AB" w:rsidRPr="0056570B" w:rsidRDefault="000677AB" w:rsidP="002C55CF">
      <w:pPr>
        <w:spacing w:beforeLines="50" w:before="120"/>
        <w:jc w:val="both"/>
        <w:rPr>
          <w:rFonts w:eastAsia="等线"/>
          <w:lang w:val="en-US" w:eastAsia="zh-CN"/>
        </w:rPr>
      </w:pPr>
      <w:proofErr w:type="spellStart"/>
      <w:r w:rsidRPr="0056570B">
        <w:rPr>
          <w:rFonts w:eastAsia="等线"/>
          <w:lang w:val="en-US" w:eastAsia="en-GB"/>
        </w:rPr>
        <w:t>mTRP</w:t>
      </w:r>
      <w:proofErr w:type="spellEnd"/>
      <w:r w:rsidRPr="0056570B">
        <w:rPr>
          <w:rFonts w:eastAsia="等线"/>
          <w:lang w:val="en-US" w:eastAsia="en-GB"/>
        </w:rPr>
        <w:t xml:space="preserve"> is one of the most important features introduced in NR </w:t>
      </w:r>
      <w:r w:rsidRPr="0056570B">
        <w:rPr>
          <w:rFonts w:eastAsia="等线"/>
          <w:lang w:val="en-US" w:eastAsia="zh-CN"/>
        </w:rPr>
        <w:t xml:space="preserve">to improve the coverage of the NW. Thus, it is beneficial to support the coexistence of the </w:t>
      </w:r>
      <w:proofErr w:type="spellStart"/>
      <w:r w:rsidRPr="0056570B">
        <w:rPr>
          <w:rFonts w:eastAsia="等线"/>
          <w:lang w:val="en-US" w:eastAsia="zh-CN"/>
        </w:rPr>
        <w:t>mTRP</w:t>
      </w:r>
      <w:proofErr w:type="spellEnd"/>
      <w:r w:rsidRPr="0056570B">
        <w:rPr>
          <w:rFonts w:eastAsia="等线"/>
          <w:lang w:val="en-US" w:eastAsia="zh-CN"/>
        </w:rPr>
        <w:t xml:space="preserve"> and L1 MR.</w:t>
      </w:r>
    </w:p>
    <w:p w14:paraId="23BD0A99" w14:textId="7E12A1A2" w:rsidR="000677AB" w:rsidRPr="0056570B" w:rsidRDefault="000677AB" w:rsidP="002C55CF">
      <w:pPr>
        <w:spacing w:beforeLines="50" w:before="120"/>
        <w:jc w:val="both"/>
        <w:rPr>
          <w:rFonts w:eastAsia="等线"/>
          <w:b/>
          <w:bCs/>
          <w:lang w:val="en-US" w:eastAsia="en-GB"/>
        </w:rPr>
      </w:pPr>
      <w:r w:rsidRPr="0056570B">
        <w:rPr>
          <w:rFonts w:eastAsia="等线"/>
          <w:b/>
          <w:bCs/>
          <w:lang w:val="en-US" w:eastAsia="en-GB"/>
        </w:rPr>
        <w:lastRenderedPageBreak/>
        <w:t xml:space="preserve">Proposal </w:t>
      </w:r>
      <w:r w:rsidR="00D32ECE">
        <w:rPr>
          <w:rFonts w:eastAsia="等线"/>
          <w:b/>
          <w:bCs/>
          <w:lang w:val="en-US" w:eastAsia="en-GB"/>
        </w:rPr>
        <w:t>5</w:t>
      </w:r>
      <w:r w:rsidRPr="0056570B">
        <w:rPr>
          <w:rFonts w:eastAsia="等线"/>
          <w:b/>
          <w:bCs/>
          <w:lang w:val="en-US" w:eastAsia="en-GB"/>
        </w:rPr>
        <w:t xml:space="preserve">: </w:t>
      </w:r>
      <w:r w:rsidR="004C61F5">
        <w:rPr>
          <w:rFonts w:eastAsia="等线"/>
          <w:b/>
          <w:bCs/>
          <w:lang w:val="en-US" w:eastAsia="en-GB"/>
        </w:rPr>
        <w:t>(</w:t>
      </w:r>
      <w:r w:rsidR="004C61F5" w:rsidRPr="004C61F5">
        <w:rPr>
          <w:rFonts w:eastAsia="等线"/>
          <w:b/>
          <w:bCs/>
          <w:lang w:val="en-US" w:eastAsia="en-GB"/>
        </w:rPr>
        <w:t>MAC-8</w:t>
      </w:r>
      <w:r w:rsidR="004C61F5">
        <w:rPr>
          <w:rFonts w:eastAsia="等线"/>
          <w:b/>
          <w:bCs/>
          <w:lang w:val="en-US" w:eastAsia="en-GB"/>
        </w:rPr>
        <w:t xml:space="preserve">) </w:t>
      </w:r>
      <w:r w:rsidRPr="0056570B">
        <w:rPr>
          <w:rFonts w:eastAsia="等线"/>
          <w:b/>
          <w:bCs/>
          <w:lang w:val="en-US" w:eastAsia="en-GB"/>
        </w:rPr>
        <w:t xml:space="preserve">RAN2 </w:t>
      </w:r>
      <w:r w:rsidRPr="0056570B">
        <w:rPr>
          <w:rFonts w:eastAsia="等线"/>
          <w:b/>
          <w:bCs/>
          <w:lang w:val="en-US" w:eastAsia="zh-CN"/>
        </w:rPr>
        <w:t xml:space="preserve">to support the coexistence of the </w:t>
      </w:r>
      <w:proofErr w:type="spellStart"/>
      <w:r w:rsidRPr="0056570B">
        <w:rPr>
          <w:rFonts w:eastAsia="等线"/>
          <w:b/>
          <w:bCs/>
          <w:lang w:val="en-US" w:eastAsia="zh-CN"/>
        </w:rPr>
        <w:t>mTRP</w:t>
      </w:r>
      <w:proofErr w:type="spellEnd"/>
      <w:r w:rsidRPr="0056570B">
        <w:rPr>
          <w:rFonts w:eastAsia="等线"/>
          <w:b/>
          <w:bCs/>
          <w:lang w:val="en-US" w:eastAsia="zh-CN"/>
        </w:rPr>
        <w:t xml:space="preserve"> and L1 MR.</w:t>
      </w:r>
    </w:p>
    <w:p w14:paraId="5FEA26C0" w14:textId="77777777" w:rsidR="000677AB" w:rsidRPr="0056570B" w:rsidRDefault="000677AB" w:rsidP="002C55CF">
      <w:pPr>
        <w:spacing w:beforeLines="50" w:before="120"/>
        <w:jc w:val="both"/>
        <w:rPr>
          <w:rFonts w:eastAsia="等线"/>
          <w:lang w:val="en-US" w:eastAsia="zh-CN"/>
        </w:rPr>
      </w:pPr>
      <w:r w:rsidRPr="0056570B">
        <w:rPr>
          <w:rFonts w:eastAsia="等线"/>
          <w:lang w:val="en-US" w:eastAsia="zh-CN"/>
        </w:rPr>
        <w:t xml:space="preserve">To support the coexistence of the </w:t>
      </w:r>
      <w:proofErr w:type="spellStart"/>
      <w:r w:rsidRPr="0056570B">
        <w:rPr>
          <w:rFonts w:eastAsia="等线"/>
          <w:lang w:val="en-US" w:eastAsia="zh-CN"/>
        </w:rPr>
        <w:t>mTRP</w:t>
      </w:r>
      <w:proofErr w:type="spellEnd"/>
      <w:r w:rsidRPr="0056570B">
        <w:rPr>
          <w:rFonts w:eastAsia="等线"/>
          <w:lang w:val="en-US" w:eastAsia="zh-CN"/>
        </w:rPr>
        <w:t xml:space="preserve"> and L1 MR, there are two important issues to be solved:</w:t>
      </w:r>
    </w:p>
    <w:p w14:paraId="56FC4017" w14:textId="77777777" w:rsidR="000677AB" w:rsidRPr="0056570B" w:rsidRDefault="000677AB" w:rsidP="0056570B">
      <w:pPr>
        <w:spacing w:beforeLines="50" w:before="120"/>
        <w:ind w:firstLine="284"/>
        <w:jc w:val="both"/>
        <w:rPr>
          <w:rFonts w:eastAsia="等线"/>
          <w:lang w:val="en-US" w:eastAsia="zh-CN"/>
        </w:rPr>
      </w:pPr>
      <w:r w:rsidRPr="0056570B">
        <w:rPr>
          <w:rFonts w:eastAsia="等线"/>
          <w:lang w:val="en-US" w:eastAsia="zh-CN"/>
        </w:rPr>
        <w:t>- the event evaluation with multiple current beams.</w:t>
      </w:r>
    </w:p>
    <w:p w14:paraId="204F250D" w14:textId="77777777" w:rsidR="000677AB" w:rsidRPr="0056570B" w:rsidRDefault="000677AB" w:rsidP="0056570B">
      <w:pPr>
        <w:spacing w:beforeLines="50" w:before="120"/>
        <w:ind w:firstLine="284"/>
        <w:jc w:val="both"/>
        <w:rPr>
          <w:rFonts w:eastAsia="等线"/>
          <w:lang w:val="en-US" w:eastAsia="zh-CN"/>
        </w:rPr>
      </w:pPr>
      <w:r w:rsidRPr="0056570B">
        <w:rPr>
          <w:rFonts w:eastAsia="等线"/>
          <w:lang w:val="en-US" w:eastAsia="zh-CN"/>
        </w:rPr>
        <w:t>- the report content with multiple current beams.</w:t>
      </w:r>
    </w:p>
    <w:p w14:paraId="28B66C89" w14:textId="370E4EF0" w:rsidR="002C55CF" w:rsidRPr="0056570B" w:rsidRDefault="000677AB" w:rsidP="000677AB">
      <w:pPr>
        <w:spacing w:beforeLines="50" w:before="120"/>
        <w:jc w:val="both"/>
        <w:rPr>
          <w:rFonts w:eastAsia="等线"/>
          <w:lang w:val="en-US" w:eastAsia="zh-CN"/>
        </w:rPr>
      </w:pPr>
      <w:r w:rsidRPr="0056570B">
        <w:rPr>
          <w:rFonts w:eastAsia="等线"/>
          <w:lang w:val="en-US" w:eastAsia="zh-CN"/>
        </w:rPr>
        <w:t>Even though the current beam is not the beam belongs to the serving cell, the NW could communicate with the UE with this beam. Thus, there is no need to treat the current beams differently. To have more up-to-date information about the candidate beams as well as the current beams, it is important to trigger the report as soon as one of the current beams is satisfied. Thus, we propose:</w:t>
      </w:r>
    </w:p>
    <w:p w14:paraId="796E7991" w14:textId="5CB25E0E" w:rsidR="002C55CF" w:rsidRPr="0056570B" w:rsidRDefault="000677AB" w:rsidP="002C55CF">
      <w:pPr>
        <w:spacing w:beforeLines="50" w:before="120"/>
        <w:jc w:val="both"/>
        <w:rPr>
          <w:rFonts w:eastAsia="等线"/>
          <w:b/>
          <w:bCs/>
          <w:lang w:val="en-US" w:eastAsia="en-GB"/>
        </w:rPr>
      </w:pPr>
      <w:r w:rsidRPr="0056570B">
        <w:rPr>
          <w:rFonts w:eastAsia="等线"/>
          <w:b/>
          <w:bCs/>
          <w:lang w:val="en-US" w:eastAsia="en-GB"/>
        </w:rPr>
        <w:t xml:space="preserve">Proposal </w:t>
      </w:r>
      <w:r w:rsidR="00D32ECE">
        <w:rPr>
          <w:rFonts w:eastAsia="等线"/>
          <w:b/>
          <w:bCs/>
          <w:lang w:val="en-US" w:eastAsia="en-GB"/>
        </w:rPr>
        <w:t>6</w:t>
      </w:r>
      <w:r w:rsidR="002C55CF" w:rsidRPr="0056570B">
        <w:rPr>
          <w:rFonts w:eastAsia="等线"/>
          <w:b/>
          <w:bCs/>
          <w:lang w:val="en-US" w:eastAsia="en-GB"/>
        </w:rPr>
        <w:t xml:space="preserve">: </w:t>
      </w:r>
      <w:r w:rsidR="004C61F5">
        <w:rPr>
          <w:rFonts w:eastAsia="等线"/>
          <w:b/>
          <w:bCs/>
          <w:lang w:val="en-US" w:eastAsia="en-GB"/>
        </w:rPr>
        <w:t>(</w:t>
      </w:r>
      <w:r w:rsidR="004C61F5" w:rsidRPr="004C61F5">
        <w:rPr>
          <w:rFonts w:eastAsia="等线"/>
          <w:b/>
          <w:bCs/>
          <w:lang w:val="en-US" w:eastAsia="en-GB"/>
        </w:rPr>
        <w:t>MAC-8</w:t>
      </w:r>
      <w:r w:rsidR="004C61F5">
        <w:rPr>
          <w:rFonts w:eastAsia="等线"/>
          <w:b/>
          <w:bCs/>
          <w:lang w:val="en-US" w:eastAsia="en-GB"/>
        </w:rPr>
        <w:t xml:space="preserve">) </w:t>
      </w:r>
      <w:r w:rsidR="002C55CF" w:rsidRPr="0056570B">
        <w:rPr>
          <w:rFonts w:eastAsia="等线"/>
          <w:b/>
          <w:bCs/>
          <w:lang w:val="en-US" w:eastAsia="en-GB"/>
        </w:rPr>
        <w:t xml:space="preserve">If at least one of the </w:t>
      </w:r>
      <w:r w:rsidRPr="0056570B">
        <w:rPr>
          <w:rFonts w:eastAsia="等线"/>
          <w:b/>
          <w:bCs/>
          <w:lang w:val="en-US" w:eastAsia="en-GB"/>
        </w:rPr>
        <w:t xml:space="preserve">current beams </w:t>
      </w:r>
      <w:r w:rsidR="002C55CF" w:rsidRPr="0056570B">
        <w:rPr>
          <w:rFonts w:eastAsia="等线"/>
          <w:b/>
          <w:bCs/>
          <w:lang w:val="en-US" w:eastAsia="en-GB"/>
        </w:rPr>
        <w:t xml:space="preserve">met the </w:t>
      </w:r>
      <w:r w:rsidRPr="0056570B">
        <w:rPr>
          <w:rFonts w:eastAsia="等线"/>
          <w:b/>
          <w:bCs/>
          <w:lang w:val="en-US" w:eastAsia="en-GB"/>
        </w:rPr>
        <w:t xml:space="preserve">trigger </w:t>
      </w:r>
      <w:r w:rsidR="002C55CF" w:rsidRPr="0056570B">
        <w:rPr>
          <w:rFonts w:eastAsia="等线"/>
          <w:b/>
          <w:bCs/>
          <w:lang w:val="en-US" w:eastAsia="en-GB"/>
        </w:rPr>
        <w:t>condition</w:t>
      </w:r>
      <w:r w:rsidRPr="0056570B">
        <w:rPr>
          <w:rFonts w:eastAsia="等线"/>
          <w:b/>
          <w:bCs/>
          <w:lang w:val="en-US" w:eastAsia="en-GB"/>
        </w:rPr>
        <w:t xml:space="preserve"> during TTT</w:t>
      </w:r>
      <w:r w:rsidR="002C55CF" w:rsidRPr="0056570B">
        <w:rPr>
          <w:rFonts w:eastAsia="等线"/>
          <w:b/>
          <w:bCs/>
          <w:lang w:val="en-US" w:eastAsia="en-GB"/>
        </w:rPr>
        <w:t xml:space="preserve">, then the </w:t>
      </w:r>
      <w:r w:rsidRPr="0056570B">
        <w:rPr>
          <w:rFonts w:eastAsia="等线"/>
          <w:b/>
          <w:bCs/>
          <w:lang w:val="en-US" w:eastAsia="en-GB"/>
        </w:rPr>
        <w:t xml:space="preserve">report could be triggered </w:t>
      </w:r>
      <w:r w:rsidR="000A228D" w:rsidRPr="0056570B">
        <w:rPr>
          <w:rFonts w:eastAsia="等线"/>
          <w:b/>
          <w:bCs/>
          <w:lang w:val="en-US" w:eastAsia="en-GB"/>
        </w:rPr>
        <w:t>when the corresponding</w:t>
      </w:r>
      <w:r w:rsidRPr="0056570B">
        <w:rPr>
          <w:rFonts w:eastAsia="等线"/>
          <w:b/>
          <w:bCs/>
          <w:lang w:val="en-US" w:eastAsia="en-GB"/>
        </w:rPr>
        <w:t xml:space="preserve"> TTT</w:t>
      </w:r>
      <w:r w:rsidR="000A228D" w:rsidRPr="0056570B">
        <w:rPr>
          <w:b/>
          <w:bCs/>
          <w:lang w:val="en-US" w:eastAsia="zh-CN"/>
        </w:rPr>
        <w:t xml:space="preserve"> expires</w:t>
      </w:r>
      <w:r w:rsidR="002C55CF" w:rsidRPr="0056570B">
        <w:rPr>
          <w:rFonts w:eastAsia="等线"/>
          <w:b/>
          <w:bCs/>
          <w:lang w:val="en-US" w:eastAsia="en-GB"/>
        </w:rPr>
        <w:t>.</w:t>
      </w:r>
      <w:r w:rsidRPr="0056570B">
        <w:rPr>
          <w:rFonts w:eastAsia="等线"/>
          <w:b/>
          <w:bCs/>
          <w:lang w:val="en-US" w:eastAsia="en-GB"/>
        </w:rPr>
        <w:t xml:space="preserve"> If all the current beams don’t me</w:t>
      </w:r>
      <w:r w:rsidR="001A5B61">
        <w:rPr>
          <w:rFonts w:eastAsia="等线"/>
          <w:b/>
          <w:bCs/>
          <w:lang w:val="en-US" w:eastAsia="en-GB"/>
        </w:rPr>
        <w:t>e</w:t>
      </w:r>
      <w:r w:rsidRPr="0056570B">
        <w:rPr>
          <w:rFonts w:eastAsia="等线"/>
          <w:b/>
          <w:bCs/>
          <w:lang w:val="en-US" w:eastAsia="en-GB"/>
        </w:rPr>
        <w:t>t the trigger condition, the TTT stops.</w:t>
      </w:r>
    </w:p>
    <w:p w14:paraId="160A19B0" w14:textId="754D951D" w:rsidR="000677AB" w:rsidRPr="0056570B" w:rsidRDefault="000A228D" w:rsidP="002C55CF">
      <w:pPr>
        <w:spacing w:beforeLines="50" w:before="120"/>
        <w:jc w:val="both"/>
        <w:rPr>
          <w:rFonts w:eastAsia="等线"/>
          <w:lang w:val="en-US" w:eastAsia="en-GB"/>
        </w:rPr>
      </w:pPr>
      <w:r w:rsidRPr="0056570B">
        <w:rPr>
          <w:rFonts w:eastAsia="等线"/>
          <w:lang w:val="en-US" w:eastAsia="zh-CN"/>
        </w:rPr>
        <w:t>The current beam would be reported without index since there is only one current beam when</w:t>
      </w:r>
      <w:r w:rsidRPr="0056570B">
        <w:rPr>
          <w:rFonts w:eastAsia="等线"/>
          <w:lang w:val="en-US" w:eastAsia="en-GB"/>
        </w:rPr>
        <w:t xml:space="preserve"> the </w:t>
      </w:r>
      <w:proofErr w:type="spellStart"/>
      <w:r w:rsidRPr="0056570B">
        <w:rPr>
          <w:rFonts w:eastAsia="等线"/>
          <w:lang w:val="en-US" w:eastAsia="en-GB"/>
        </w:rPr>
        <w:t>mTRP</w:t>
      </w:r>
      <w:proofErr w:type="spellEnd"/>
      <w:r w:rsidRPr="0056570B">
        <w:rPr>
          <w:rFonts w:eastAsia="等线"/>
          <w:lang w:val="en-US" w:eastAsia="en-GB"/>
        </w:rPr>
        <w:t xml:space="preserve"> and L1 MR are not configured simultaneously. However, if there is coexistence of the </w:t>
      </w:r>
      <w:proofErr w:type="spellStart"/>
      <w:r w:rsidRPr="0056570B">
        <w:rPr>
          <w:rFonts w:eastAsia="等线"/>
          <w:lang w:val="en-US" w:eastAsia="en-GB"/>
        </w:rPr>
        <w:t>mTRP</w:t>
      </w:r>
      <w:proofErr w:type="spellEnd"/>
      <w:r w:rsidRPr="0056570B">
        <w:rPr>
          <w:rFonts w:eastAsia="等线"/>
          <w:lang w:val="en-US" w:eastAsia="en-GB"/>
        </w:rPr>
        <w:t xml:space="preserve"> and L1 MR, the index of the reported current beam should be also included to identified beam for the measurement result.</w:t>
      </w:r>
    </w:p>
    <w:p w14:paraId="4C93FB3F" w14:textId="093926C7" w:rsidR="002C55CF" w:rsidRPr="0056570B" w:rsidRDefault="000677AB">
      <w:pPr>
        <w:spacing w:beforeLines="50" w:before="120"/>
        <w:jc w:val="both"/>
        <w:rPr>
          <w:rFonts w:eastAsia="等线"/>
          <w:b/>
          <w:bCs/>
          <w:lang w:val="en-US" w:eastAsia="en-GB"/>
        </w:rPr>
      </w:pPr>
      <w:r w:rsidRPr="0056570B">
        <w:rPr>
          <w:rFonts w:eastAsia="等线"/>
          <w:b/>
          <w:bCs/>
          <w:lang w:val="en-US" w:eastAsia="en-GB"/>
        </w:rPr>
        <w:t xml:space="preserve">Proposal </w:t>
      </w:r>
      <w:r w:rsidR="00D32ECE">
        <w:rPr>
          <w:rFonts w:eastAsia="等线"/>
          <w:b/>
          <w:bCs/>
          <w:lang w:val="en-US" w:eastAsia="en-GB"/>
        </w:rPr>
        <w:t>7</w:t>
      </w:r>
      <w:r w:rsidR="002C55CF" w:rsidRPr="0056570B">
        <w:rPr>
          <w:rFonts w:eastAsia="等线"/>
          <w:b/>
          <w:bCs/>
          <w:lang w:val="en-US" w:eastAsia="en-GB"/>
        </w:rPr>
        <w:t xml:space="preserve">: </w:t>
      </w:r>
      <w:r w:rsidR="004C61F5">
        <w:rPr>
          <w:rFonts w:eastAsia="等线"/>
          <w:b/>
          <w:bCs/>
          <w:lang w:val="en-US" w:eastAsia="en-GB"/>
        </w:rPr>
        <w:t>(</w:t>
      </w:r>
      <w:r w:rsidR="004C61F5" w:rsidRPr="004C61F5">
        <w:rPr>
          <w:rFonts w:eastAsia="等线"/>
          <w:b/>
          <w:bCs/>
          <w:lang w:val="en-US" w:eastAsia="en-GB"/>
        </w:rPr>
        <w:t>MAC-8</w:t>
      </w:r>
      <w:r w:rsidR="004C61F5">
        <w:rPr>
          <w:rFonts w:eastAsia="等线"/>
          <w:b/>
          <w:bCs/>
          <w:lang w:val="en-US" w:eastAsia="en-GB"/>
        </w:rPr>
        <w:t xml:space="preserve">) </w:t>
      </w:r>
      <w:r w:rsidR="002C55CF" w:rsidRPr="0056570B">
        <w:rPr>
          <w:rFonts w:eastAsia="等线"/>
          <w:b/>
          <w:bCs/>
          <w:lang w:val="en-US" w:eastAsia="en-GB"/>
        </w:rPr>
        <w:t xml:space="preserve">The index of </w:t>
      </w:r>
      <w:r w:rsidR="00E43F36">
        <w:rPr>
          <w:rFonts w:eastAsia="等线"/>
          <w:b/>
          <w:bCs/>
          <w:lang w:val="en-US" w:eastAsia="en-GB"/>
        </w:rPr>
        <w:t>current</w:t>
      </w:r>
      <w:r w:rsidR="002C55CF" w:rsidRPr="0056570B">
        <w:rPr>
          <w:rFonts w:eastAsia="等线"/>
          <w:b/>
          <w:bCs/>
          <w:lang w:val="en-US" w:eastAsia="en-GB"/>
        </w:rPr>
        <w:t xml:space="preserve"> beam is also included in the MR MAC CE if this is </w:t>
      </w:r>
      <w:proofErr w:type="spellStart"/>
      <w:r w:rsidR="002C55CF" w:rsidRPr="0056570B">
        <w:rPr>
          <w:rFonts w:eastAsia="等线"/>
          <w:b/>
          <w:bCs/>
          <w:lang w:val="en-US" w:eastAsia="en-GB"/>
        </w:rPr>
        <w:t>mTRP</w:t>
      </w:r>
      <w:proofErr w:type="spellEnd"/>
      <w:r w:rsidR="002C55CF" w:rsidRPr="0056570B">
        <w:rPr>
          <w:rFonts w:eastAsia="等线"/>
          <w:b/>
          <w:bCs/>
          <w:lang w:val="en-US" w:eastAsia="en-GB"/>
        </w:rPr>
        <w:t xml:space="preserve">. </w:t>
      </w:r>
    </w:p>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2BF578FE"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336843">
        <w:rPr>
          <w:rFonts w:ascii="Times New Roman" w:eastAsia="宋体" w:hAnsi="Times New Roman" w:cs="Times New Roman"/>
          <w:sz w:val="20"/>
          <w:szCs w:val="20"/>
          <w:lang w:val="x-none" w:eastAsia="zh-CN"/>
        </w:rPr>
        <w:t>L1 measurement enhancement 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4E0983E9" w14:textId="77777777" w:rsidR="0056570B" w:rsidRDefault="0056570B" w:rsidP="0056570B">
      <w:pPr>
        <w:spacing w:after="0"/>
        <w:rPr>
          <w:rFonts w:eastAsia="Times New Roman"/>
          <w:b/>
          <w:bCs/>
          <w:lang w:val="en-US" w:eastAsia="zh-CN"/>
        </w:rPr>
      </w:pPr>
      <w:r w:rsidRPr="00146155">
        <w:rPr>
          <w:rFonts w:eastAsia="Times New Roman"/>
          <w:b/>
          <w:bCs/>
          <w:lang w:val="en-US" w:eastAsia="zh-CN"/>
        </w:rPr>
        <w:t xml:space="preserve">Proposal </w:t>
      </w:r>
      <w:r>
        <w:rPr>
          <w:rFonts w:eastAsia="Times New Roman"/>
          <w:b/>
          <w:bCs/>
          <w:lang w:val="en-US" w:eastAsia="zh-CN"/>
        </w:rPr>
        <w:t>1</w:t>
      </w:r>
      <w:r w:rsidRPr="00146155">
        <w:rPr>
          <w:rFonts w:eastAsia="Times New Roman"/>
          <w:b/>
          <w:bCs/>
          <w:lang w:val="en-US" w:eastAsia="zh-CN"/>
        </w:rPr>
        <w:t>: RAN2 to discuss how to reduce the signalling burden caused by L1 MR</w:t>
      </w:r>
      <w:r>
        <w:rPr>
          <w:rFonts w:eastAsia="Times New Roman"/>
          <w:b/>
          <w:bCs/>
          <w:lang w:val="en-US" w:eastAsia="zh-CN"/>
        </w:rPr>
        <w:t xml:space="preserve">: </w:t>
      </w:r>
    </w:p>
    <w:p w14:paraId="5E16678C" w14:textId="77777777" w:rsidR="0056570B" w:rsidRDefault="0056570B" w:rsidP="0056570B">
      <w:pPr>
        <w:pStyle w:val="af7"/>
        <w:numPr>
          <w:ilvl w:val="0"/>
          <w:numId w:val="15"/>
        </w:numPr>
        <w:spacing w:after="0"/>
        <w:ind w:firstLineChars="0"/>
        <w:rPr>
          <w:rFonts w:eastAsia="Times New Roman"/>
          <w:b/>
          <w:bCs/>
          <w:lang w:val="en-US" w:eastAsia="zh-CN"/>
        </w:rPr>
      </w:pPr>
      <w:r w:rsidRPr="00C159AE">
        <w:rPr>
          <w:rFonts w:eastAsia="Times New Roman"/>
          <w:b/>
          <w:bCs/>
          <w:lang w:val="en-US" w:eastAsia="zh-CN"/>
        </w:rPr>
        <w:t xml:space="preserve">prohibit timer, </w:t>
      </w:r>
    </w:p>
    <w:p w14:paraId="1C8F40E6" w14:textId="77777777" w:rsidR="0056570B" w:rsidRDefault="0056570B" w:rsidP="0056570B">
      <w:pPr>
        <w:pStyle w:val="af7"/>
        <w:numPr>
          <w:ilvl w:val="0"/>
          <w:numId w:val="15"/>
        </w:numPr>
        <w:spacing w:after="0"/>
        <w:ind w:firstLineChars="0"/>
        <w:rPr>
          <w:rFonts w:eastAsia="Times New Roman"/>
          <w:b/>
          <w:bCs/>
          <w:lang w:val="en-US" w:eastAsia="zh-CN"/>
        </w:rPr>
      </w:pPr>
      <w:r>
        <w:rPr>
          <w:rFonts w:eastAsia="Times New Roman"/>
          <w:b/>
          <w:bCs/>
          <w:lang w:val="en-US" w:eastAsia="zh-CN"/>
        </w:rPr>
        <w:t xml:space="preserve">event </w:t>
      </w:r>
      <w:r w:rsidRPr="00C159AE">
        <w:rPr>
          <w:rFonts w:eastAsia="Times New Roman"/>
          <w:b/>
          <w:bCs/>
          <w:lang w:val="en-US" w:eastAsia="zh-CN"/>
        </w:rPr>
        <w:t>LTM2~5 combined with other conditions (early-sync status),</w:t>
      </w:r>
    </w:p>
    <w:p w14:paraId="3EB985A1" w14:textId="77777777" w:rsidR="0056570B" w:rsidRPr="00C159AE" w:rsidRDefault="0056570B" w:rsidP="0056570B">
      <w:pPr>
        <w:pStyle w:val="af7"/>
        <w:numPr>
          <w:ilvl w:val="0"/>
          <w:numId w:val="15"/>
        </w:numPr>
        <w:spacing w:after="0"/>
        <w:ind w:firstLineChars="0"/>
        <w:rPr>
          <w:rFonts w:eastAsia="Times New Roman"/>
          <w:b/>
          <w:bCs/>
          <w:lang w:val="en-US" w:eastAsia="zh-CN"/>
        </w:rPr>
      </w:pPr>
      <w:r w:rsidRPr="00C159AE">
        <w:rPr>
          <w:rFonts w:eastAsia="Times New Roman"/>
          <w:b/>
          <w:bCs/>
          <w:lang w:val="en-US" w:eastAsia="zh-CN"/>
        </w:rPr>
        <w:t>the number of satisfying beams</w:t>
      </w:r>
      <w:r>
        <w:rPr>
          <w:rFonts w:eastAsia="Times New Roman"/>
          <w:b/>
          <w:bCs/>
          <w:lang w:val="en-US" w:eastAsia="zh-CN"/>
        </w:rPr>
        <w:t>,</w:t>
      </w:r>
    </w:p>
    <w:p w14:paraId="6E4855AA" w14:textId="77777777" w:rsidR="0056570B" w:rsidRDefault="0056570B" w:rsidP="0056570B">
      <w:pPr>
        <w:pStyle w:val="af7"/>
        <w:numPr>
          <w:ilvl w:val="0"/>
          <w:numId w:val="15"/>
        </w:numPr>
        <w:spacing w:after="0"/>
        <w:ind w:firstLineChars="0"/>
        <w:rPr>
          <w:rFonts w:eastAsia="Times New Roman"/>
          <w:b/>
          <w:bCs/>
          <w:lang w:val="en-US" w:eastAsia="zh-CN"/>
        </w:rPr>
      </w:pPr>
      <w:r w:rsidRPr="00A707D0">
        <w:rPr>
          <w:rFonts w:eastAsia="Times New Roman"/>
          <w:b/>
          <w:bCs/>
          <w:lang w:val="en-US" w:eastAsia="zh-CN"/>
        </w:rPr>
        <w:t>Others</w:t>
      </w:r>
      <w:r>
        <w:rPr>
          <w:rFonts w:eastAsia="Times New Roman"/>
          <w:b/>
          <w:bCs/>
          <w:lang w:val="en-US" w:eastAsia="zh-CN"/>
        </w:rPr>
        <w:t>.</w:t>
      </w:r>
    </w:p>
    <w:p w14:paraId="46BE3B4F" w14:textId="77777777" w:rsidR="0056570B" w:rsidRPr="00D32ECE" w:rsidRDefault="0056570B" w:rsidP="00D32ECE">
      <w:pPr>
        <w:spacing w:beforeLines="50" w:before="120"/>
        <w:jc w:val="both"/>
        <w:rPr>
          <w:rFonts w:eastAsia="等线"/>
          <w:b/>
          <w:bCs/>
          <w:lang w:val="en-US" w:eastAsia="en-GB"/>
        </w:rPr>
      </w:pPr>
      <w:r w:rsidRPr="00D32ECE">
        <w:rPr>
          <w:rFonts w:eastAsia="等线"/>
          <w:b/>
          <w:bCs/>
          <w:lang w:val="en-US" w:eastAsia="en-GB"/>
        </w:rPr>
        <w:t>Proposal 2: RAN2 to discuss the additional criterion for the reported beam not satisfying the condition. FFS the criterion is a pre-configured RSRP/RSRQ threshold, not satisfying the leaving condition, satisfying the entering condition, and so on.</w:t>
      </w:r>
    </w:p>
    <w:p w14:paraId="45A4B96C" w14:textId="11EE6DC1" w:rsidR="00362F82" w:rsidRPr="00D32ECE" w:rsidRDefault="0056570B" w:rsidP="00D32ECE">
      <w:pPr>
        <w:spacing w:beforeLines="50" w:before="120"/>
        <w:jc w:val="both"/>
        <w:rPr>
          <w:rFonts w:eastAsia="等线"/>
          <w:b/>
          <w:bCs/>
          <w:lang w:val="en-US" w:eastAsia="en-GB"/>
        </w:rPr>
      </w:pPr>
      <w:r w:rsidRPr="00D32ECE">
        <w:rPr>
          <w:rFonts w:eastAsia="等线" w:hint="eastAsia"/>
          <w:b/>
          <w:bCs/>
          <w:lang w:val="en-US" w:eastAsia="en-GB"/>
        </w:rPr>
        <w:t xml:space="preserve">Proposal </w:t>
      </w:r>
      <w:r w:rsidR="00D32ECE">
        <w:rPr>
          <w:rFonts w:eastAsia="等线"/>
          <w:b/>
          <w:bCs/>
          <w:lang w:val="en-US" w:eastAsia="en-GB"/>
        </w:rPr>
        <w:t>3</w:t>
      </w:r>
      <w:r w:rsidRPr="00D32ECE">
        <w:rPr>
          <w:rFonts w:eastAsia="等线" w:hint="eastAsia"/>
          <w:b/>
          <w:bCs/>
          <w:lang w:val="en-US" w:eastAsia="en-GB"/>
        </w:rPr>
        <w:t>：</w:t>
      </w:r>
      <w:r w:rsidRPr="00D32ECE">
        <w:rPr>
          <w:rFonts w:eastAsia="等线" w:hint="eastAsia"/>
          <w:b/>
          <w:bCs/>
          <w:lang w:val="en-US" w:eastAsia="en-GB"/>
        </w:rPr>
        <w:t>There is no need to differentiate the Type1 and Type3 beam.</w:t>
      </w:r>
    </w:p>
    <w:p w14:paraId="66398C29" w14:textId="12D3DE30" w:rsidR="0056570B" w:rsidRPr="00D32ECE" w:rsidRDefault="0056570B" w:rsidP="00D32ECE">
      <w:pPr>
        <w:spacing w:beforeLines="50" w:before="120"/>
        <w:jc w:val="both"/>
        <w:rPr>
          <w:rFonts w:eastAsia="等线"/>
          <w:b/>
          <w:bCs/>
          <w:lang w:val="en-US" w:eastAsia="en-GB"/>
        </w:rPr>
      </w:pPr>
      <w:r w:rsidRPr="00D32ECE">
        <w:rPr>
          <w:rFonts w:eastAsia="等线"/>
          <w:b/>
          <w:bCs/>
          <w:lang w:val="en-US" w:eastAsia="en-GB"/>
        </w:rPr>
        <w:t xml:space="preserve">Proposal </w:t>
      </w:r>
      <w:r w:rsidR="00D32ECE">
        <w:rPr>
          <w:rFonts w:eastAsia="等线"/>
          <w:b/>
          <w:bCs/>
          <w:lang w:val="en-US" w:eastAsia="en-GB"/>
        </w:rPr>
        <w:t>4</w:t>
      </w:r>
      <w:r w:rsidRPr="00D32ECE">
        <w:rPr>
          <w:rFonts w:eastAsia="等线"/>
          <w:b/>
          <w:bCs/>
          <w:lang w:val="en-US" w:eastAsia="en-GB"/>
        </w:rPr>
        <w:t xml:space="preserve">: One bit to indicate the entry triggered beam and one separate bit to indicate the leaving triggered beam. The extra beam (type 4) is neither an entry triggered beam nor a leaving triggered beam then it is a type4 beam. </w:t>
      </w:r>
    </w:p>
    <w:p w14:paraId="0D4CFE6A" w14:textId="63F6FCE0" w:rsidR="0056570B" w:rsidRDefault="0056570B" w:rsidP="0056570B">
      <w:pPr>
        <w:spacing w:beforeLines="50" w:before="120"/>
        <w:jc w:val="both"/>
        <w:rPr>
          <w:rFonts w:eastAsia="等线"/>
          <w:b/>
          <w:bCs/>
          <w:lang w:val="en-US" w:eastAsia="en-GB"/>
        </w:rPr>
      </w:pPr>
      <w:r w:rsidRPr="0056570B">
        <w:rPr>
          <w:rFonts w:eastAsia="等线"/>
          <w:b/>
          <w:bCs/>
          <w:lang w:val="en-US" w:eastAsia="en-GB"/>
        </w:rPr>
        <w:t xml:space="preserve">Proposal </w:t>
      </w:r>
      <w:r w:rsidR="00D32ECE">
        <w:rPr>
          <w:rFonts w:eastAsia="等线"/>
          <w:b/>
          <w:bCs/>
          <w:lang w:val="en-US" w:eastAsia="en-GB"/>
        </w:rPr>
        <w:t>5</w:t>
      </w:r>
      <w:r w:rsidRPr="0056570B">
        <w:rPr>
          <w:rFonts w:eastAsia="等线"/>
          <w:b/>
          <w:bCs/>
          <w:lang w:val="en-US" w:eastAsia="en-GB"/>
        </w:rPr>
        <w:t xml:space="preserve">: </w:t>
      </w:r>
      <w:r w:rsidR="00BD4EB0">
        <w:rPr>
          <w:rFonts w:eastAsia="等线"/>
          <w:b/>
          <w:bCs/>
          <w:lang w:val="en-US" w:eastAsia="en-GB"/>
        </w:rPr>
        <w:t>(</w:t>
      </w:r>
      <w:r w:rsidR="00BD4EB0" w:rsidRPr="004C61F5">
        <w:rPr>
          <w:rFonts w:eastAsia="等线"/>
          <w:b/>
          <w:bCs/>
          <w:lang w:val="en-US" w:eastAsia="en-GB"/>
        </w:rPr>
        <w:t>MAC-8</w:t>
      </w:r>
      <w:r w:rsidR="00BD4EB0">
        <w:rPr>
          <w:rFonts w:eastAsia="等线"/>
          <w:b/>
          <w:bCs/>
          <w:lang w:val="en-US" w:eastAsia="en-GB"/>
        </w:rPr>
        <w:t xml:space="preserve">) </w:t>
      </w:r>
      <w:r w:rsidRPr="0056570B">
        <w:rPr>
          <w:rFonts w:eastAsia="等线"/>
          <w:b/>
          <w:bCs/>
          <w:lang w:val="en-US" w:eastAsia="en-GB"/>
        </w:rPr>
        <w:t xml:space="preserve">RAN2 to support the coexistence of the </w:t>
      </w:r>
      <w:proofErr w:type="spellStart"/>
      <w:r w:rsidRPr="0056570B">
        <w:rPr>
          <w:rFonts w:eastAsia="等线"/>
          <w:b/>
          <w:bCs/>
          <w:lang w:val="en-US" w:eastAsia="en-GB"/>
        </w:rPr>
        <w:t>mTRP</w:t>
      </w:r>
      <w:proofErr w:type="spellEnd"/>
      <w:r w:rsidRPr="0056570B">
        <w:rPr>
          <w:rFonts w:eastAsia="等线"/>
          <w:b/>
          <w:bCs/>
          <w:lang w:val="en-US" w:eastAsia="en-GB"/>
        </w:rPr>
        <w:t xml:space="preserve"> and L1 MR.</w:t>
      </w:r>
    </w:p>
    <w:p w14:paraId="327A0FA1" w14:textId="154FF69E" w:rsidR="0056570B" w:rsidRPr="0056570B" w:rsidRDefault="0056570B" w:rsidP="0056570B">
      <w:pPr>
        <w:spacing w:beforeLines="50" w:before="120"/>
        <w:jc w:val="both"/>
        <w:rPr>
          <w:rFonts w:eastAsia="等线"/>
          <w:b/>
          <w:bCs/>
          <w:lang w:val="en-US" w:eastAsia="en-GB"/>
        </w:rPr>
      </w:pPr>
      <w:r w:rsidRPr="0056570B">
        <w:rPr>
          <w:rFonts w:eastAsia="等线"/>
          <w:b/>
          <w:bCs/>
          <w:lang w:val="en-US" w:eastAsia="en-GB"/>
        </w:rPr>
        <w:t xml:space="preserve">Proposal </w:t>
      </w:r>
      <w:r w:rsidR="00D32ECE">
        <w:rPr>
          <w:rFonts w:eastAsia="等线"/>
          <w:b/>
          <w:bCs/>
          <w:lang w:val="en-US" w:eastAsia="en-GB"/>
        </w:rPr>
        <w:t>6</w:t>
      </w:r>
      <w:r w:rsidRPr="0056570B">
        <w:rPr>
          <w:rFonts w:eastAsia="等线"/>
          <w:b/>
          <w:bCs/>
          <w:lang w:val="en-US" w:eastAsia="en-GB"/>
        </w:rPr>
        <w:t xml:space="preserve">: </w:t>
      </w:r>
      <w:r w:rsidR="00BD4EB0">
        <w:rPr>
          <w:rFonts w:eastAsia="等线"/>
          <w:b/>
          <w:bCs/>
          <w:lang w:val="en-US" w:eastAsia="en-GB"/>
        </w:rPr>
        <w:t>(</w:t>
      </w:r>
      <w:r w:rsidR="00BD4EB0" w:rsidRPr="004C61F5">
        <w:rPr>
          <w:rFonts w:eastAsia="等线"/>
          <w:b/>
          <w:bCs/>
          <w:lang w:val="en-US" w:eastAsia="en-GB"/>
        </w:rPr>
        <w:t>MAC-8</w:t>
      </w:r>
      <w:r w:rsidR="00BD4EB0">
        <w:rPr>
          <w:rFonts w:eastAsia="等线"/>
          <w:b/>
          <w:bCs/>
          <w:lang w:val="en-US" w:eastAsia="en-GB"/>
        </w:rPr>
        <w:t xml:space="preserve">) </w:t>
      </w:r>
      <w:r w:rsidRPr="0056570B">
        <w:rPr>
          <w:rFonts w:eastAsia="等线"/>
          <w:b/>
          <w:bCs/>
          <w:lang w:val="en-US" w:eastAsia="en-GB"/>
        </w:rPr>
        <w:t>If at least one of the current beams met the trigger condition during TTT, then the report could be triggered when the corresponding TTT</w:t>
      </w:r>
      <w:r w:rsidRPr="00D32ECE">
        <w:rPr>
          <w:rFonts w:eastAsia="等线"/>
          <w:b/>
          <w:bCs/>
          <w:lang w:val="en-US" w:eastAsia="en-GB"/>
        </w:rPr>
        <w:t xml:space="preserve"> expires</w:t>
      </w:r>
      <w:r w:rsidRPr="0056570B">
        <w:rPr>
          <w:rFonts w:eastAsia="等线"/>
          <w:b/>
          <w:bCs/>
          <w:lang w:val="en-US" w:eastAsia="en-GB"/>
        </w:rPr>
        <w:t>. If all the current beams don’t me</w:t>
      </w:r>
      <w:r>
        <w:rPr>
          <w:rFonts w:eastAsia="等线"/>
          <w:b/>
          <w:bCs/>
          <w:lang w:val="en-US" w:eastAsia="en-GB"/>
        </w:rPr>
        <w:t>e</w:t>
      </w:r>
      <w:r w:rsidRPr="0056570B">
        <w:rPr>
          <w:rFonts w:eastAsia="等线"/>
          <w:b/>
          <w:bCs/>
          <w:lang w:val="en-US" w:eastAsia="en-GB"/>
        </w:rPr>
        <w:t>t the trigger condition, the TTT stops.</w:t>
      </w:r>
    </w:p>
    <w:p w14:paraId="7BDA3014" w14:textId="37B4CBB0" w:rsidR="0056570B" w:rsidRPr="0056570B" w:rsidRDefault="0056570B" w:rsidP="0056570B">
      <w:pPr>
        <w:spacing w:beforeLines="50" w:before="120"/>
        <w:jc w:val="both"/>
        <w:rPr>
          <w:rFonts w:eastAsia="等线"/>
          <w:b/>
          <w:bCs/>
          <w:lang w:val="en-US" w:eastAsia="en-GB"/>
        </w:rPr>
      </w:pPr>
      <w:r w:rsidRPr="0056570B">
        <w:rPr>
          <w:rFonts w:eastAsia="等线"/>
          <w:b/>
          <w:bCs/>
          <w:lang w:val="en-US" w:eastAsia="en-GB"/>
        </w:rPr>
        <w:t xml:space="preserve">Proposal </w:t>
      </w:r>
      <w:r w:rsidR="00D32ECE">
        <w:rPr>
          <w:rFonts w:eastAsia="等线"/>
          <w:b/>
          <w:bCs/>
          <w:lang w:val="en-US" w:eastAsia="en-GB"/>
        </w:rPr>
        <w:t>7</w:t>
      </w:r>
      <w:r w:rsidRPr="0056570B">
        <w:rPr>
          <w:rFonts w:eastAsia="等线"/>
          <w:b/>
          <w:bCs/>
          <w:lang w:val="en-US" w:eastAsia="en-GB"/>
        </w:rPr>
        <w:t xml:space="preserve">: </w:t>
      </w:r>
      <w:r w:rsidR="00BD4EB0">
        <w:rPr>
          <w:rFonts w:eastAsia="等线"/>
          <w:b/>
          <w:bCs/>
          <w:lang w:val="en-US" w:eastAsia="en-GB"/>
        </w:rPr>
        <w:t>(</w:t>
      </w:r>
      <w:r w:rsidR="00BD4EB0" w:rsidRPr="004C61F5">
        <w:rPr>
          <w:rFonts w:eastAsia="等线"/>
          <w:b/>
          <w:bCs/>
          <w:lang w:val="en-US" w:eastAsia="en-GB"/>
        </w:rPr>
        <w:t>MAC-8</w:t>
      </w:r>
      <w:r w:rsidR="00BD4EB0">
        <w:rPr>
          <w:rFonts w:eastAsia="等线"/>
          <w:b/>
          <w:bCs/>
          <w:lang w:val="en-US" w:eastAsia="en-GB"/>
        </w:rPr>
        <w:t xml:space="preserve">) </w:t>
      </w:r>
      <w:r w:rsidRPr="0056570B">
        <w:rPr>
          <w:rFonts w:eastAsia="等线"/>
          <w:b/>
          <w:bCs/>
          <w:lang w:val="en-US" w:eastAsia="en-GB"/>
        </w:rPr>
        <w:t xml:space="preserve">The index of </w:t>
      </w:r>
      <w:r>
        <w:rPr>
          <w:rFonts w:eastAsia="等线"/>
          <w:b/>
          <w:bCs/>
          <w:lang w:val="en-US" w:eastAsia="en-GB"/>
        </w:rPr>
        <w:t>current</w:t>
      </w:r>
      <w:r w:rsidRPr="0056570B">
        <w:rPr>
          <w:rFonts w:eastAsia="等线"/>
          <w:b/>
          <w:bCs/>
          <w:lang w:val="en-US" w:eastAsia="en-GB"/>
        </w:rPr>
        <w:t xml:space="preserve"> beam is also included in the MR MAC CE if this is </w:t>
      </w:r>
      <w:proofErr w:type="spellStart"/>
      <w:r w:rsidRPr="0056570B">
        <w:rPr>
          <w:rFonts w:eastAsia="等线"/>
          <w:b/>
          <w:bCs/>
          <w:lang w:val="en-US" w:eastAsia="en-GB"/>
        </w:rPr>
        <w:t>mTRP</w:t>
      </w:r>
      <w:proofErr w:type="spellEnd"/>
      <w:r w:rsidRPr="0056570B">
        <w:rPr>
          <w:rFonts w:eastAsia="等线"/>
          <w:b/>
          <w:bCs/>
          <w:lang w:val="en-US" w:eastAsia="en-GB"/>
        </w:rPr>
        <w:t xml:space="preserve">. </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3E946B14" w14:textId="3274D400" w:rsidR="00937046" w:rsidRPr="00E66300" w:rsidRDefault="00937046" w:rsidP="00A2794A">
      <w:pPr>
        <w:pStyle w:val="af7"/>
        <w:numPr>
          <w:ilvl w:val="0"/>
          <w:numId w:val="8"/>
        </w:numPr>
        <w:ind w:firstLineChars="0"/>
        <w:rPr>
          <w:lang w:eastAsia="zh-CN"/>
        </w:rPr>
      </w:pP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227DE" w14:textId="77777777" w:rsidR="006A66FD" w:rsidRDefault="006A66FD" w:rsidP="002E4526">
      <w:pPr>
        <w:spacing w:after="0"/>
      </w:pPr>
      <w:r>
        <w:separator/>
      </w:r>
    </w:p>
  </w:endnote>
  <w:endnote w:type="continuationSeparator" w:id="0">
    <w:p w14:paraId="2A9EA780" w14:textId="77777777" w:rsidR="006A66FD" w:rsidRDefault="006A66FD" w:rsidP="002E4526">
      <w:pPr>
        <w:spacing w:after="0"/>
      </w:pPr>
      <w:r>
        <w:continuationSeparator/>
      </w:r>
    </w:p>
  </w:endnote>
  <w:endnote w:type="continuationNotice" w:id="1">
    <w:p w14:paraId="648A27A7" w14:textId="77777777" w:rsidR="006A66FD" w:rsidRDefault="006A66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FED9E" w14:textId="77777777" w:rsidR="006A66FD" w:rsidRDefault="006A66FD" w:rsidP="002E4526">
      <w:pPr>
        <w:spacing w:after="0"/>
      </w:pPr>
      <w:r>
        <w:separator/>
      </w:r>
    </w:p>
  </w:footnote>
  <w:footnote w:type="continuationSeparator" w:id="0">
    <w:p w14:paraId="0B09A6F7" w14:textId="77777777" w:rsidR="006A66FD" w:rsidRDefault="006A66FD" w:rsidP="002E4526">
      <w:pPr>
        <w:spacing w:after="0"/>
      </w:pPr>
      <w:r>
        <w:continuationSeparator/>
      </w:r>
    </w:p>
  </w:footnote>
  <w:footnote w:type="continuationNotice" w:id="1">
    <w:p w14:paraId="7F560C1B" w14:textId="77777777" w:rsidR="006A66FD" w:rsidRDefault="006A66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 w15:restartNumberingAfterBreak="0">
    <w:nsid w:val="2DA42690"/>
    <w:multiLevelType w:val="hybridMultilevel"/>
    <w:tmpl w:val="723A84B2"/>
    <w:lvl w:ilvl="0" w:tplc="53F443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C80665"/>
    <w:multiLevelType w:val="hybridMultilevel"/>
    <w:tmpl w:val="723A84B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8"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5A13142"/>
    <w:multiLevelType w:val="hybridMultilevel"/>
    <w:tmpl w:val="723A84B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1B3B4D"/>
    <w:multiLevelType w:val="multilevel"/>
    <w:tmpl w:val="7B24B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886485757">
    <w:abstractNumId w:val="9"/>
  </w:num>
  <w:num w:numId="2" w16cid:durableId="383605854">
    <w:abstractNumId w:val="6"/>
    <w:lvlOverride w:ilvl="0">
      <w:startOverride w:val="1"/>
    </w:lvlOverride>
  </w:num>
  <w:num w:numId="3" w16cid:durableId="1828857874">
    <w:abstractNumId w:val="5"/>
  </w:num>
  <w:num w:numId="4" w16cid:durableId="1690567204">
    <w:abstractNumId w:val="1"/>
  </w:num>
  <w:num w:numId="5" w16cid:durableId="1586644181">
    <w:abstractNumId w:val="0"/>
  </w:num>
  <w:num w:numId="6" w16cid:durableId="2114081680">
    <w:abstractNumId w:val="8"/>
  </w:num>
  <w:num w:numId="7" w16cid:durableId="413431148">
    <w:abstractNumId w:val="12"/>
  </w:num>
  <w:num w:numId="8" w16cid:durableId="1922635623">
    <w:abstractNumId w:val="2"/>
    <w:lvlOverride w:ilvl="0">
      <w:startOverride w:val="1"/>
    </w:lvlOverride>
    <w:lvlOverride w:ilvl="1"/>
    <w:lvlOverride w:ilvl="2"/>
    <w:lvlOverride w:ilvl="3"/>
    <w:lvlOverride w:ilvl="4"/>
    <w:lvlOverride w:ilvl="5"/>
    <w:lvlOverride w:ilvl="6"/>
    <w:lvlOverride w:ilvl="7"/>
    <w:lvlOverride w:ilvl="8"/>
  </w:num>
  <w:num w:numId="9" w16cid:durableId="1430083785">
    <w:abstractNumId w:val="3"/>
  </w:num>
  <w:num w:numId="10" w16cid:durableId="2045279340">
    <w:abstractNumId w:val="4"/>
  </w:num>
  <w:num w:numId="11" w16cid:durableId="1334337357">
    <w:abstractNumId w:val="7"/>
  </w:num>
  <w:num w:numId="12" w16cid:durableId="856234252">
    <w:abstractNumId w:val="11"/>
  </w:num>
  <w:num w:numId="13" w16cid:durableId="5563532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52943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8517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246"/>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7D8"/>
    <w:rsid w:val="00011B10"/>
    <w:rsid w:val="00011BDE"/>
    <w:rsid w:val="00011FA6"/>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B4B"/>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C8D"/>
    <w:rsid w:val="00032F80"/>
    <w:rsid w:val="00033397"/>
    <w:rsid w:val="0003341C"/>
    <w:rsid w:val="00033852"/>
    <w:rsid w:val="00033AF8"/>
    <w:rsid w:val="00033BDD"/>
    <w:rsid w:val="00033E43"/>
    <w:rsid w:val="0003459F"/>
    <w:rsid w:val="00035C82"/>
    <w:rsid w:val="00035E2B"/>
    <w:rsid w:val="00037049"/>
    <w:rsid w:val="00037428"/>
    <w:rsid w:val="00037480"/>
    <w:rsid w:val="0003761D"/>
    <w:rsid w:val="00037DBA"/>
    <w:rsid w:val="00040095"/>
    <w:rsid w:val="00040946"/>
    <w:rsid w:val="00040B60"/>
    <w:rsid w:val="0004136C"/>
    <w:rsid w:val="00042900"/>
    <w:rsid w:val="00042939"/>
    <w:rsid w:val="00043B82"/>
    <w:rsid w:val="00043FDE"/>
    <w:rsid w:val="00044374"/>
    <w:rsid w:val="00044CCA"/>
    <w:rsid w:val="00044F44"/>
    <w:rsid w:val="0004523D"/>
    <w:rsid w:val="00046087"/>
    <w:rsid w:val="000464E9"/>
    <w:rsid w:val="000474C8"/>
    <w:rsid w:val="00050943"/>
    <w:rsid w:val="00050BD2"/>
    <w:rsid w:val="00050C43"/>
    <w:rsid w:val="0005117F"/>
    <w:rsid w:val="0005168E"/>
    <w:rsid w:val="00051A6E"/>
    <w:rsid w:val="00051A78"/>
    <w:rsid w:val="000526FF"/>
    <w:rsid w:val="00052B83"/>
    <w:rsid w:val="00053377"/>
    <w:rsid w:val="000537CF"/>
    <w:rsid w:val="000544D7"/>
    <w:rsid w:val="00055587"/>
    <w:rsid w:val="0005630E"/>
    <w:rsid w:val="0005698C"/>
    <w:rsid w:val="00056FAC"/>
    <w:rsid w:val="0005732C"/>
    <w:rsid w:val="00057E8A"/>
    <w:rsid w:val="000601D9"/>
    <w:rsid w:val="00060477"/>
    <w:rsid w:val="000606EA"/>
    <w:rsid w:val="0006076E"/>
    <w:rsid w:val="00061D00"/>
    <w:rsid w:val="0006215E"/>
    <w:rsid w:val="00063045"/>
    <w:rsid w:val="00063A78"/>
    <w:rsid w:val="00063E92"/>
    <w:rsid w:val="000642F7"/>
    <w:rsid w:val="000648E4"/>
    <w:rsid w:val="00066426"/>
    <w:rsid w:val="000665E5"/>
    <w:rsid w:val="0006708F"/>
    <w:rsid w:val="000674FC"/>
    <w:rsid w:val="000677AB"/>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CC2"/>
    <w:rsid w:val="00080DD6"/>
    <w:rsid w:val="0008147F"/>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2F22"/>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28D"/>
    <w:rsid w:val="000A236B"/>
    <w:rsid w:val="000A2514"/>
    <w:rsid w:val="000A278D"/>
    <w:rsid w:val="000A30CB"/>
    <w:rsid w:val="000A3132"/>
    <w:rsid w:val="000A3676"/>
    <w:rsid w:val="000A39A9"/>
    <w:rsid w:val="000A4C91"/>
    <w:rsid w:val="000A56B9"/>
    <w:rsid w:val="000A5ACC"/>
    <w:rsid w:val="000A6068"/>
    <w:rsid w:val="000A6311"/>
    <w:rsid w:val="000A683E"/>
    <w:rsid w:val="000A6FD9"/>
    <w:rsid w:val="000A7E26"/>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5D98"/>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5E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813"/>
    <w:rsid w:val="000D72AB"/>
    <w:rsid w:val="000D792F"/>
    <w:rsid w:val="000D7A6F"/>
    <w:rsid w:val="000D7D48"/>
    <w:rsid w:val="000E00E2"/>
    <w:rsid w:val="000E0362"/>
    <w:rsid w:val="000E0797"/>
    <w:rsid w:val="000E0CF8"/>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243"/>
    <w:rsid w:val="000F478B"/>
    <w:rsid w:val="000F5739"/>
    <w:rsid w:val="000F587E"/>
    <w:rsid w:val="000F6356"/>
    <w:rsid w:val="000F6E19"/>
    <w:rsid w:val="000F7840"/>
    <w:rsid w:val="000F7C4F"/>
    <w:rsid w:val="00100A69"/>
    <w:rsid w:val="00100AD8"/>
    <w:rsid w:val="001012E4"/>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04"/>
    <w:rsid w:val="00106A1C"/>
    <w:rsid w:val="00106F14"/>
    <w:rsid w:val="00107676"/>
    <w:rsid w:val="001076D7"/>
    <w:rsid w:val="00107754"/>
    <w:rsid w:val="0011013A"/>
    <w:rsid w:val="00110FC1"/>
    <w:rsid w:val="001111C9"/>
    <w:rsid w:val="001111EC"/>
    <w:rsid w:val="001112C7"/>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F5"/>
    <w:rsid w:val="00124F8D"/>
    <w:rsid w:val="001256A6"/>
    <w:rsid w:val="00125B66"/>
    <w:rsid w:val="00125BF1"/>
    <w:rsid w:val="00125E6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B32"/>
    <w:rsid w:val="00133C4D"/>
    <w:rsid w:val="00133FA3"/>
    <w:rsid w:val="001340A5"/>
    <w:rsid w:val="00134461"/>
    <w:rsid w:val="0013495B"/>
    <w:rsid w:val="00135874"/>
    <w:rsid w:val="001359D8"/>
    <w:rsid w:val="001359F2"/>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155"/>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5BDF"/>
    <w:rsid w:val="001563E8"/>
    <w:rsid w:val="001571AA"/>
    <w:rsid w:val="001573C5"/>
    <w:rsid w:val="00160258"/>
    <w:rsid w:val="001605EF"/>
    <w:rsid w:val="00160A8E"/>
    <w:rsid w:val="00161405"/>
    <w:rsid w:val="00161953"/>
    <w:rsid w:val="00162A3B"/>
    <w:rsid w:val="00162AE7"/>
    <w:rsid w:val="00162FDB"/>
    <w:rsid w:val="00163B20"/>
    <w:rsid w:val="00163C39"/>
    <w:rsid w:val="00163DBD"/>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A3A"/>
    <w:rsid w:val="001A3EED"/>
    <w:rsid w:val="001A4220"/>
    <w:rsid w:val="001A4507"/>
    <w:rsid w:val="001A474B"/>
    <w:rsid w:val="001A48FE"/>
    <w:rsid w:val="001A4D65"/>
    <w:rsid w:val="001A5056"/>
    <w:rsid w:val="001A5176"/>
    <w:rsid w:val="001A588A"/>
    <w:rsid w:val="001A5B61"/>
    <w:rsid w:val="001A60CC"/>
    <w:rsid w:val="001A6706"/>
    <w:rsid w:val="001A6E61"/>
    <w:rsid w:val="001A710D"/>
    <w:rsid w:val="001A76DA"/>
    <w:rsid w:val="001B0819"/>
    <w:rsid w:val="001B0825"/>
    <w:rsid w:val="001B0E7C"/>
    <w:rsid w:val="001B16B8"/>
    <w:rsid w:val="001B1EE2"/>
    <w:rsid w:val="001B2002"/>
    <w:rsid w:val="001B2808"/>
    <w:rsid w:val="001B2A9E"/>
    <w:rsid w:val="001B2C79"/>
    <w:rsid w:val="001B3158"/>
    <w:rsid w:val="001B338F"/>
    <w:rsid w:val="001B3FCD"/>
    <w:rsid w:val="001B49C9"/>
    <w:rsid w:val="001B4A70"/>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AD8"/>
    <w:rsid w:val="001C2CC4"/>
    <w:rsid w:val="001C2FD3"/>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CAA"/>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0E9C"/>
    <w:rsid w:val="001E10AF"/>
    <w:rsid w:val="001E17F8"/>
    <w:rsid w:val="001E1C28"/>
    <w:rsid w:val="001E1D2C"/>
    <w:rsid w:val="001E2A6C"/>
    <w:rsid w:val="001E30E9"/>
    <w:rsid w:val="001E33D5"/>
    <w:rsid w:val="001E374A"/>
    <w:rsid w:val="001E3808"/>
    <w:rsid w:val="001E3851"/>
    <w:rsid w:val="001E394F"/>
    <w:rsid w:val="001E3D59"/>
    <w:rsid w:val="001E3FEE"/>
    <w:rsid w:val="001E4CD2"/>
    <w:rsid w:val="001E4FA2"/>
    <w:rsid w:val="001E56B1"/>
    <w:rsid w:val="001E6ADB"/>
    <w:rsid w:val="001E718E"/>
    <w:rsid w:val="001E7288"/>
    <w:rsid w:val="001F0F02"/>
    <w:rsid w:val="001F0FB3"/>
    <w:rsid w:val="001F168B"/>
    <w:rsid w:val="001F16A9"/>
    <w:rsid w:val="001F1BDA"/>
    <w:rsid w:val="001F391B"/>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6A19"/>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AD"/>
    <w:rsid w:val="002138D3"/>
    <w:rsid w:val="00214020"/>
    <w:rsid w:val="002140BB"/>
    <w:rsid w:val="002145EB"/>
    <w:rsid w:val="002150BF"/>
    <w:rsid w:val="0021545F"/>
    <w:rsid w:val="002155EE"/>
    <w:rsid w:val="00215B39"/>
    <w:rsid w:val="00215C42"/>
    <w:rsid w:val="00215E84"/>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043"/>
    <w:rsid w:val="002256BE"/>
    <w:rsid w:val="00225C37"/>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F21"/>
    <w:rsid w:val="002412A3"/>
    <w:rsid w:val="002418F6"/>
    <w:rsid w:val="00241D4F"/>
    <w:rsid w:val="00241F44"/>
    <w:rsid w:val="00242272"/>
    <w:rsid w:val="00243676"/>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460"/>
    <w:rsid w:val="0025292C"/>
    <w:rsid w:val="00252B6B"/>
    <w:rsid w:val="00252BBF"/>
    <w:rsid w:val="0025304C"/>
    <w:rsid w:val="002540E3"/>
    <w:rsid w:val="00255099"/>
    <w:rsid w:val="0025542F"/>
    <w:rsid w:val="0025598F"/>
    <w:rsid w:val="002562BE"/>
    <w:rsid w:val="002563A6"/>
    <w:rsid w:val="0025697B"/>
    <w:rsid w:val="00257062"/>
    <w:rsid w:val="00257F39"/>
    <w:rsid w:val="002606B0"/>
    <w:rsid w:val="00260D72"/>
    <w:rsid w:val="002610D8"/>
    <w:rsid w:val="0026135C"/>
    <w:rsid w:val="00261A0E"/>
    <w:rsid w:val="00261DAF"/>
    <w:rsid w:val="00261F80"/>
    <w:rsid w:val="0026217B"/>
    <w:rsid w:val="00262395"/>
    <w:rsid w:val="002625CE"/>
    <w:rsid w:val="002626E6"/>
    <w:rsid w:val="002628E6"/>
    <w:rsid w:val="002628F3"/>
    <w:rsid w:val="00262BB0"/>
    <w:rsid w:val="00262C14"/>
    <w:rsid w:val="002631A0"/>
    <w:rsid w:val="00263336"/>
    <w:rsid w:val="002638FF"/>
    <w:rsid w:val="002644C6"/>
    <w:rsid w:val="00264D10"/>
    <w:rsid w:val="00264D8A"/>
    <w:rsid w:val="00265152"/>
    <w:rsid w:val="00265559"/>
    <w:rsid w:val="00266F2C"/>
    <w:rsid w:val="00267C22"/>
    <w:rsid w:val="00270A50"/>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2B0"/>
    <w:rsid w:val="002822E9"/>
    <w:rsid w:val="002822EF"/>
    <w:rsid w:val="002825A9"/>
    <w:rsid w:val="002825B6"/>
    <w:rsid w:val="00282617"/>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1B05"/>
    <w:rsid w:val="0029237C"/>
    <w:rsid w:val="00292D21"/>
    <w:rsid w:val="00293129"/>
    <w:rsid w:val="0029312D"/>
    <w:rsid w:val="002932F5"/>
    <w:rsid w:val="0029365C"/>
    <w:rsid w:val="00293EEB"/>
    <w:rsid w:val="00295B82"/>
    <w:rsid w:val="00295C97"/>
    <w:rsid w:val="002962B0"/>
    <w:rsid w:val="0029694B"/>
    <w:rsid w:val="00296A94"/>
    <w:rsid w:val="00296C49"/>
    <w:rsid w:val="00297900"/>
    <w:rsid w:val="002A01C8"/>
    <w:rsid w:val="002A0328"/>
    <w:rsid w:val="002A0AE9"/>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6B15"/>
    <w:rsid w:val="002A7955"/>
    <w:rsid w:val="002A7D3A"/>
    <w:rsid w:val="002B05A5"/>
    <w:rsid w:val="002B0895"/>
    <w:rsid w:val="002B0A1F"/>
    <w:rsid w:val="002B0AF2"/>
    <w:rsid w:val="002B0C0B"/>
    <w:rsid w:val="002B11AA"/>
    <w:rsid w:val="002B19C4"/>
    <w:rsid w:val="002B1BFE"/>
    <w:rsid w:val="002B3007"/>
    <w:rsid w:val="002B354A"/>
    <w:rsid w:val="002B479A"/>
    <w:rsid w:val="002B4BD6"/>
    <w:rsid w:val="002B4D3C"/>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079"/>
    <w:rsid w:val="002C1697"/>
    <w:rsid w:val="002C177B"/>
    <w:rsid w:val="002C2106"/>
    <w:rsid w:val="002C27A3"/>
    <w:rsid w:val="002C29C3"/>
    <w:rsid w:val="002C2D7C"/>
    <w:rsid w:val="002C41B0"/>
    <w:rsid w:val="002C4E9C"/>
    <w:rsid w:val="002C55CF"/>
    <w:rsid w:val="002C61B3"/>
    <w:rsid w:val="002C62EF"/>
    <w:rsid w:val="002C65A8"/>
    <w:rsid w:val="002C6A45"/>
    <w:rsid w:val="002C71F0"/>
    <w:rsid w:val="002C7251"/>
    <w:rsid w:val="002C76AE"/>
    <w:rsid w:val="002C7AEE"/>
    <w:rsid w:val="002C7C74"/>
    <w:rsid w:val="002C7D7D"/>
    <w:rsid w:val="002D0280"/>
    <w:rsid w:val="002D0417"/>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7CB"/>
    <w:rsid w:val="002E1810"/>
    <w:rsid w:val="002E1901"/>
    <w:rsid w:val="002E1EA8"/>
    <w:rsid w:val="002E213A"/>
    <w:rsid w:val="002E3187"/>
    <w:rsid w:val="002E31E8"/>
    <w:rsid w:val="002E3615"/>
    <w:rsid w:val="002E3CDC"/>
    <w:rsid w:val="002E4526"/>
    <w:rsid w:val="002E4FF5"/>
    <w:rsid w:val="002E5762"/>
    <w:rsid w:val="002E627F"/>
    <w:rsid w:val="002E65DA"/>
    <w:rsid w:val="002E663F"/>
    <w:rsid w:val="002E6B09"/>
    <w:rsid w:val="002E7210"/>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291"/>
    <w:rsid w:val="002F35B6"/>
    <w:rsid w:val="002F3A11"/>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3A9"/>
    <w:rsid w:val="003005CF"/>
    <w:rsid w:val="00300927"/>
    <w:rsid w:val="00302143"/>
    <w:rsid w:val="003021EF"/>
    <w:rsid w:val="003021F5"/>
    <w:rsid w:val="0030231C"/>
    <w:rsid w:val="00302BC1"/>
    <w:rsid w:val="00302E66"/>
    <w:rsid w:val="00303079"/>
    <w:rsid w:val="00303398"/>
    <w:rsid w:val="00303799"/>
    <w:rsid w:val="00303920"/>
    <w:rsid w:val="00303A3C"/>
    <w:rsid w:val="00303D05"/>
    <w:rsid w:val="003047CD"/>
    <w:rsid w:val="00304AA6"/>
    <w:rsid w:val="00304AFC"/>
    <w:rsid w:val="00305521"/>
    <w:rsid w:val="003055A1"/>
    <w:rsid w:val="003055B8"/>
    <w:rsid w:val="00305E9B"/>
    <w:rsid w:val="00306682"/>
    <w:rsid w:val="00306E3F"/>
    <w:rsid w:val="003077AF"/>
    <w:rsid w:val="003100F2"/>
    <w:rsid w:val="00310294"/>
    <w:rsid w:val="0031044E"/>
    <w:rsid w:val="003108EC"/>
    <w:rsid w:val="00310926"/>
    <w:rsid w:val="003113CB"/>
    <w:rsid w:val="00311B17"/>
    <w:rsid w:val="00312336"/>
    <w:rsid w:val="00312446"/>
    <w:rsid w:val="00312792"/>
    <w:rsid w:val="00312827"/>
    <w:rsid w:val="0031297D"/>
    <w:rsid w:val="00312EA8"/>
    <w:rsid w:val="003132E8"/>
    <w:rsid w:val="00313522"/>
    <w:rsid w:val="00313798"/>
    <w:rsid w:val="00313AFA"/>
    <w:rsid w:val="00313C5F"/>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3AEE"/>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35A"/>
    <w:rsid w:val="00336609"/>
    <w:rsid w:val="00336843"/>
    <w:rsid w:val="003368B7"/>
    <w:rsid w:val="003379B5"/>
    <w:rsid w:val="00340564"/>
    <w:rsid w:val="0034080C"/>
    <w:rsid w:val="00340F60"/>
    <w:rsid w:val="00341242"/>
    <w:rsid w:val="00341368"/>
    <w:rsid w:val="00341388"/>
    <w:rsid w:val="003416E6"/>
    <w:rsid w:val="00342054"/>
    <w:rsid w:val="0034218C"/>
    <w:rsid w:val="00342244"/>
    <w:rsid w:val="003428B3"/>
    <w:rsid w:val="00343C02"/>
    <w:rsid w:val="00343D30"/>
    <w:rsid w:val="00344170"/>
    <w:rsid w:val="003441BD"/>
    <w:rsid w:val="00344F11"/>
    <w:rsid w:val="0034531A"/>
    <w:rsid w:val="0034544F"/>
    <w:rsid w:val="00345E3A"/>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2F8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6BF6"/>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316"/>
    <w:rsid w:val="00396724"/>
    <w:rsid w:val="00396D16"/>
    <w:rsid w:val="003A05C1"/>
    <w:rsid w:val="003A0D62"/>
    <w:rsid w:val="003A0F73"/>
    <w:rsid w:val="003A141C"/>
    <w:rsid w:val="003A14E2"/>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686F"/>
    <w:rsid w:val="003A768D"/>
    <w:rsid w:val="003A7A76"/>
    <w:rsid w:val="003A7D80"/>
    <w:rsid w:val="003B0278"/>
    <w:rsid w:val="003B03B4"/>
    <w:rsid w:val="003B0798"/>
    <w:rsid w:val="003B175D"/>
    <w:rsid w:val="003B19BB"/>
    <w:rsid w:val="003B1D11"/>
    <w:rsid w:val="003B2338"/>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59FB"/>
    <w:rsid w:val="003C6C6A"/>
    <w:rsid w:val="003C7293"/>
    <w:rsid w:val="003C72D1"/>
    <w:rsid w:val="003C7C10"/>
    <w:rsid w:val="003D0FCC"/>
    <w:rsid w:val="003D1540"/>
    <w:rsid w:val="003D1EFB"/>
    <w:rsid w:val="003D279D"/>
    <w:rsid w:val="003D28A5"/>
    <w:rsid w:val="003D2E2B"/>
    <w:rsid w:val="003D3340"/>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EC4"/>
    <w:rsid w:val="003E7117"/>
    <w:rsid w:val="003E7C13"/>
    <w:rsid w:val="003F0CAA"/>
    <w:rsid w:val="003F0D17"/>
    <w:rsid w:val="003F1079"/>
    <w:rsid w:val="003F110A"/>
    <w:rsid w:val="003F12CC"/>
    <w:rsid w:val="003F1B4E"/>
    <w:rsid w:val="003F1C3F"/>
    <w:rsid w:val="003F2500"/>
    <w:rsid w:val="003F252C"/>
    <w:rsid w:val="003F262E"/>
    <w:rsid w:val="003F3C90"/>
    <w:rsid w:val="003F402A"/>
    <w:rsid w:val="003F424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27"/>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E26"/>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0E47"/>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23"/>
    <w:rsid w:val="004319BE"/>
    <w:rsid w:val="00431A50"/>
    <w:rsid w:val="00431D60"/>
    <w:rsid w:val="00433204"/>
    <w:rsid w:val="0043360F"/>
    <w:rsid w:val="00434203"/>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562"/>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0A7B"/>
    <w:rsid w:val="004515FA"/>
    <w:rsid w:val="004517BD"/>
    <w:rsid w:val="00451D76"/>
    <w:rsid w:val="00452162"/>
    <w:rsid w:val="00452331"/>
    <w:rsid w:val="00452471"/>
    <w:rsid w:val="004526BC"/>
    <w:rsid w:val="00452F28"/>
    <w:rsid w:val="00453191"/>
    <w:rsid w:val="00453792"/>
    <w:rsid w:val="0045404B"/>
    <w:rsid w:val="004542DE"/>
    <w:rsid w:val="00454787"/>
    <w:rsid w:val="00455711"/>
    <w:rsid w:val="00455F41"/>
    <w:rsid w:val="0045626A"/>
    <w:rsid w:val="004567E1"/>
    <w:rsid w:val="00457559"/>
    <w:rsid w:val="00457981"/>
    <w:rsid w:val="0046113F"/>
    <w:rsid w:val="0046163D"/>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0A65"/>
    <w:rsid w:val="00481AA3"/>
    <w:rsid w:val="004820B6"/>
    <w:rsid w:val="0048249B"/>
    <w:rsid w:val="004828BB"/>
    <w:rsid w:val="00482975"/>
    <w:rsid w:val="00482986"/>
    <w:rsid w:val="004829BE"/>
    <w:rsid w:val="00482B63"/>
    <w:rsid w:val="004834FB"/>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1F5"/>
    <w:rsid w:val="004C624B"/>
    <w:rsid w:val="004C678A"/>
    <w:rsid w:val="004C6CA3"/>
    <w:rsid w:val="004C75F5"/>
    <w:rsid w:val="004D0533"/>
    <w:rsid w:val="004D0721"/>
    <w:rsid w:val="004D0D1B"/>
    <w:rsid w:val="004D17B5"/>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88"/>
    <w:rsid w:val="004F5B83"/>
    <w:rsid w:val="004F63FF"/>
    <w:rsid w:val="004F6F8D"/>
    <w:rsid w:val="004F71C5"/>
    <w:rsid w:val="004F72C7"/>
    <w:rsid w:val="004F73E3"/>
    <w:rsid w:val="004F78CA"/>
    <w:rsid w:val="004F7957"/>
    <w:rsid w:val="004F7B21"/>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38B"/>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270C6"/>
    <w:rsid w:val="0053037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026"/>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6"/>
    <w:rsid w:val="005647D2"/>
    <w:rsid w:val="00564917"/>
    <w:rsid w:val="00564C82"/>
    <w:rsid w:val="00564DE2"/>
    <w:rsid w:val="00565087"/>
    <w:rsid w:val="0056570B"/>
    <w:rsid w:val="0056573F"/>
    <w:rsid w:val="005659FC"/>
    <w:rsid w:val="00565AAC"/>
    <w:rsid w:val="00565C27"/>
    <w:rsid w:val="00566203"/>
    <w:rsid w:val="00566286"/>
    <w:rsid w:val="00566618"/>
    <w:rsid w:val="0056692F"/>
    <w:rsid w:val="00566952"/>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81"/>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76D"/>
    <w:rsid w:val="0059399C"/>
    <w:rsid w:val="00593A1F"/>
    <w:rsid w:val="00593A61"/>
    <w:rsid w:val="00593E33"/>
    <w:rsid w:val="0059458D"/>
    <w:rsid w:val="0059485C"/>
    <w:rsid w:val="005948A8"/>
    <w:rsid w:val="00594A99"/>
    <w:rsid w:val="00594B1C"/>
    <w:rsid w:val="00595E47"/>
    <w:rsid w:val="00595E93"/>
    <w:rsid w:val="00596613"/>
    <w:rsid w:val="00597642"/>
    <w:rsid w:val="00597FDC"/>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91"/>
    <w:rsid w:val="005B21C0"/>
    <w:rsid w:val="005B245C"/>
    <w:rsid w:val="005B26FC"/>
    <w:rsid w:val="005B2F98"/>
    <w:rsid w:val="005B3BF9"/>
    <w:rsid w:val="005B42CA"/>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C96"/>
    <w:rsid w:val="005C1D2F"/>
    <w:rsid w:val="005C22C6"/>
    <w:rsid w:val="005C2872"/>
    <w:rsid w:val="005C3DB6"/>
    <w:rsid w:val="005C4BD9"/>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B49"/>
    <w:rsid w:val="005D5BDD"/>
    <w:rsid w:val="005D5EEE"/>
    <w:rsid w:val="005D6780"/>
    <w:rsid w:val="005D69CB"/>
    <w:rsid w:val="005D6CC0"/>
    <w:rsid w:val="005D7063"/>
    <w:rsid w:val="005D717E"/>
    <w:rsid w:val="005D75C3"/>
    <w:rsid w:val="005D75FF"/>
    <w:rsid w:val="005D7DB8"/>
    <w:rsid w:val="005E02BF"/>
    <w:rsid w:val="005E0F3B"/>
    <w:rsid w:val="005E1DB8"/>
    <w:rsid w:val="005E2994"/>
    <w:rsid w:val="005E2C4F"/>
    <w:rsid w:val="005E335E"/>
    <w:rsid w:val="005E3593"/>
    <w:rsid w:val="005E396F"/>
    <w:rsid w:val="005E3B05"/>
    <w:rsid w:val="005E40D9"/>
    <w:rsid w:val="005E491D"/>
    <w:rsid w:val="005E4AA4"/>
    <w:rsid w:val="005E4C89"/>
    <w:rsid w:val="005E5097"/>
    <w:rsid w:val="005E5A3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4C4"/>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B22"/>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6145"/>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6BA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D2A"/>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4C"/>
    <w:rsid w:val="0066458F"/>
    <w:rsid w:val="00664D0F"/>
    <w:rsid w:val="006653FA"/>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224"/>
    <w:rsid w:val="0068166C"/>
    <w:rsid w:val="00681D28"/>
    <w:rsid w:val="006820EB"/>
    <w:rsid w:val="00683142"/>
    <w:rsid w:val="0068389D"/>
    <w:rsid w:val="00683B4B"/>
    <w:rsid w:val="00684019"/>
    <w:rsid w:val="00684567"/>
    <w:rsid w:val="00685399"/>
    <w:rsid w:val="006857C6"/>
    <w:rsid w:val="00685A8D"/>
    <w:rsid w:val="0068768A"/>
    <w:rsid w:val="0068787A"/>
    <w:rsid w:val="00687B8C"/>
    <w:rsid w:val="00691012"/>
    <w:rsid w:val="00691443"/>
    <w:rsid w:val="006924B7"/>
    <w:rsid w:val="00692517"/>
    <w:rsid w:val="00692752"/>
    <w:rsid w:val="00692782"/>
    <w:rsid w:val="00692CF1"/>
    <w:rsid w:val="0069389E"/>
    <w:rsid w:val="00693DCD"/>
    <w:rsid w:val="0069406C"/>
    <w:rsid w:val="006943DA"/>
    <w:rsid w:val="006945AE"/>
    <w:rsid w:val="006949B0"/>
    <w:rsid w:val="006949DB"/>
    <w:rsid w:val="00695DED"/>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59C"/>
    <w:rsid w:val="006A5871"/>
    <w:rsid w:val="006A5918"/>
    <w:rsid w:val="006A64E8"/>
    <w:rsid w:val="006A66FD"/>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15A"/>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28"/>
    <w:rsid w:val="006D473D"/>
    <w:rsid w:val="006D49E9"/>
    <w:rsid w:val="006D4C4D"/>
    <w:rsid w:val="006D5740"/>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E770C"/>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69B"/>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93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2573"/>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543"/>
    <w:rsid w:val="0073676D"/>
    <w:rsid w:val="00736ABE"/>
    <w:rsid w:val="00736F99"/>
    <w:rsid w:val="00737D89"/>
    <w:rsid w:val="00737E60"/>
    <w:rsid w:val="00740621"/>
    <w:rsid w:val="00740675"/>
    <w:rsid w:val="00740749"/>
    <w:rsid w:val="00740E85"/>
    <w:rsid w:val="007411D1"/>
    <w:rsid w:val="007414B0"/>
    <w:rsid w:val="007414C0"/>
    <w:rsid w:val="00741671"/>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4014"/>
    <w:rsid w:val="0076402C"/>
    <w:rsid w:val="0076481A"/>
    <w:rsid w:val="007648A4"/>
    <w:rsid w:val="00764B0C"/>
    <w:rsid w:val="00764E7A"/>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071"/>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D58"/>
    <w:rsid w:val="00790F42"/>
    <w:rsid w:val="00791063"/>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A79A3"/>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6F96"/>
    <w:rsid w:val="007C7221"/>
    <w:rsid w:val="007C7486"/>
    <w:rsid w:val="007C7B5B"/>
    <w:rsid w:val="007C7D62"/>
    <w:rsid w:val="007D0030"/>
    <w:rsid w:val="007D00A4"/>
    <w:rsid w:val="007D0193"/>
    <w:rsid w:val="007D0559"/>
    <w:rsid w:val="007D1931"/>
    <w:rsid w:val="007D215D"/>
    <w:rsid w:val="007D271D"/>
    <w:rsid w:val="007D29C3"/>
    <w:rsid w:val="007D2A1E"/>
    <w:rsid w:val="007D35F4"/>
    <w:rsid w:val="007D393E"/>
    <w:rsid w:val="007D39F6"/>
    <w:rsid w:val="007D51D4"/>
    <w:rsid w:val="007D58B9"/>
    <w:rsid w:val="007D6904"/>
    <w:rsid w:val="007D6913"/>
    <w:rsid w:val="007D699F"/>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4FA6"/>
    <w:rsid w:val="007E5366"/>
    <w:rsid w:val="007E53B2"/>
    <w:rsid w:val="007E5C30"/>
    <w:rsid w:val="007E5EC6"/>
    <w:rsid w:val="007E61D9"/>
    <w:rsid w:val="007E6FE4"/>
    <w:rsid w:val="007E7273"/>
    <w:rsid w:val="007E7830"/>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8DF"/>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4763"/>
    <w:rsid w:val="00805830"/>
    <w:rsid w:val="0080586E"/>
    <w:rsid w:val="00805F1C"/>
    <w:rsid w:val="0080699C"/>
    <w:rsid w:val="00806EB1"/>
    <w:rsid w:val="008070BF"/>
    <w:rsid w:val="00807D74"/>
    <w:rsid w:val="0081099E"/>
    <w:rsid w:val="00810B85"/>
    <w:rsid w:val="00810B8A"/>
    <w:rsid w:val="008113EB"/>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6F73"/>
    <w:rsid w:val="0081722C"/>
    <w:rsid w:val="00817515"/>
    <w:rsid w:val="00817B31"/>
    <w:rsid w:val="00817B95"/>
    <w:rsid w:val="00820864"/>
    <w:rsid w:val="00820940"/>
    <w:rsid w:val="00820AC7"/>
    <w:rsid w:val="00821040"/>
    <w:rsid w:val="00821660"/>
    <w:rsid w:val="00822334"/>
    <w:rsid w:val="00822841"/>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6D6"/>
    <w:rsid w:val="00833E58"/>
    <w:rsid w:val="0083482F"/>
    <w:rsid w:val="00834DF0"/>
    <w:rsid w:val="00834E1C"/>
    <w:rsid w:val="00835A95"/>
    <w:rsid w:val="00836306"/>
    <w:rsid w:val="00836418"/>
    <w:rsid w:val="0083766F"/>
    <w:rsid w:val="0083797F"/>
    <w:rsid w:val="0084015F"/>
    <w:rsid w:val="0084019B"/>
    <w:rsid w:val="008404BE"/>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621"/>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19"/>
    <w:rsid w:val="008579F8"/>
    <w:rsid w:val="0086025C"/>
    <w:rsid w:val="00860D57"/>
    <w:rsid w:val="00861619"/>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4E9F"/>
    <w:rsid w:val="0087540B"/>
    <w:rsid w:val="008758CA"/>
    <w:rsid w:val="008762E5"/>
    <w:rsid w:val="008768CA"/>
    <w:rsid w:val="00876A16"/>
    <w:rsid w:val="00877A22"/>
    <w:rsid w:val="00877BFA"/>
    <w:rsid w:val="00877EF9"/>
    <w:rsid w:val="0088048A"/>
    <w:rsid w:val="00880559"/>
    <w:rsid w:val="00880772"/>
    <w:rsid w:val="0088087A"/>
    <w:rsid w:val="00880AA7"/>
    <w:rsid w:val="0088122E"/>
    <w:rsid w:val="00881951"/>
    <w:rsid w:val="00881ABF"/>
    <w:rsid w:val="008820FB"/>
    <w:rsid w:val="0088299B"/>
    <w:rsid w:val="00882DAD"/>
    <w:rsid w:val="00883EBA"/>
    <w:rsid w:val="00884C05"/>
    <w:rsid w:val="008854FC"/>
    <w:rsid w:val="00885AC4"/>
    <w:rsid w:val="00885B37"/>
    <w:rsid w:val="00885F5C"/>
    <w:rsid w:val="0088609F"/>
    <w:rsid w:val="0088614D"/>
    <w:rsid w:val="00886894"/>
    <w:rsid w:val="00887FD8"/>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652D"/>
    <w:rsid w:val="008A7159"/>
    <w:rsid w:val="008A754D"/>
    <w:rsid w:val="008A7D39"/>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2ED7"/>
    <w:rsid w:val="008B324D"/>
    <w:rsid w:val="008B37F6"/>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2F4"/>
    <w:rsid w:val="008D26C4"/>
    <w:rsid w:val="008D27E3"/>
    <w:rsid w:val="008D2809"/>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BFF"/>
    <w:rsid w:val="008E1F3A"/>
    <w:rsid w:val="008E217C"/>
    <w:rsid w:val="008E2468"/>
    <w:rsid w:val="008E2B28"/>
    <w:rsid w:val="008E2B88"/>
    <w:rsid w:val="008E31BE"/>
    <w:rsid w:val="008E42CC"/>
    <w:rsid w:val="008E4EBB"/>
    <w:rsid w:val="008E4EF7"/>
    <w:rsid w:val="008E54C4"/>
    <w:rsid w:val="008E69CF"/>
    <w:rsid w:val="008E6E06"/>
    <w:rsid w:val="008E6E53"/>
    <w:rsid w:val="008F0025"/>
    <w:rsid w:val="008F0731"/>
    <w:rsid w:val="008F0811"/>
    <w:rsid w:val="008F1B86"/>
    <w:rsid w:val="008F1E58"/>
    <w:rsid w:val="008F2300"/>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CEB"/>
    <w:rsid w:val="00902DB9"/>
    <w:rsid w:val="00903251"/>
    <w:rsid w:val="00903555"/>
    <w:rsid w:val="00903C14"/>
    <w:rsid w:val="00903C4F"/>
    <w:rsid w:val="00904424"/>
    <w:rsid w:val="0090463E"/>
    <w:rsid w:val="0090466A"/>
    <w:rsid w:val="0090564D"/>
    <w:rsid w:val="00905E25"/>
    <w:rsid w:val="00906303"/>
    <w:rsid w:val="00906394"/>
    <w:rsid w:val="00906885"/>
    <w:rsid w:val="00906C38"/>
    <w:rsid w:val="009075EF"/>
    <w:rsid w:val="0091063F"/>
    <w:rsid w:val="0091191B"/>
    <w:rsid w:val="009119B8"/>
    <w:rsid w:val="009120EE"/>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DD4"/>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67E1"/>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0A"/>
    <w:rsid w:val="00950BDD"/>
    <w:rsid w:val="00950D68"/>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87"/>
    <w:rsid w:val="00961ED3"/>
    <w:rsid w:val="00962509"/>
    <w:rsid w:val="00962EF1"/>
    <w:rsid w:val="00962F52"/>
    <w:rsid w:val="00963B19"/>
    <w:rsid w:val="00963C33"/>
    <w:rsid w:val="00963DE9"/>
    <w:rsid w:val="00964867"/>
    <w:rsid w:val="009649A9"/>
    <w:rsid w:val="00964A15"/>
    <w:rsid w:val="009655E4"/>
    <w:rsid w:val="00965A3B"/>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1AE6"/>
    <w:rsid w:val="00982042"/>
    <w:rsid w:val="00982E02"/>
    <w:rsid w:val="0098364A"/>
    <w:rsid w:val="00983AA3"/>
    <w:rsid w:val="00983AB0"/>
    <w:rsid w:val="009843B5"/>
    <w:rsid w:val="00984767"/>
    <w:rsid w:val="009849DF"/>
    <w:rsid w:val="00984E2B"/>
    <w:rsid w:val="00985109"/>
    <w:rsid w:val="009863E1"/>
    <w:rsid w:val="0098653C"/>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898"/>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211"/>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4C63"/>
    <w:rsid w:val="009C534B"/>
    <w:rsid w:val="009C535A"/>
    <w:rsid w:val="009C61B1"/>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363"/>
    <w:rsid w:val="009E049F"/>
    <w:rsid w:val="009E0569"/>
    <w:rsid w:val="009E0AFF"/>
    <w:rsid w:val="009E140D"/>
    <w:rsid w:val="009E14B8"/>
    <w:rsid w:val="009E1906"/>
    <w:rsid w:val="009E2CCF"/>
    <w:rsid w:val="009E2FFB"/>
    <w:rsid w:val="009E3387"/>
    <w:rsid w:val="009E36C0"/>
    <w:rsid w:val="009E3C08"/>
    <w:rsid w:val="009E3E88"/>
    <w:rsid w:val="009E40CD"/>
    <w:rsid w:val="009E50EE"/>
    <w:rsid w:val="009E56A8"/>
    <w:rsid w:val="009E5DB5"/>
    <w:rsid w:val="009E5F1E"/>
    <w:rsid w:val="009E5FB8"/>
    <w:rsid w:val="009E681D"/>
    <w:rsid w:val="009E74C0"/>
    <w:rsid w:val="009F025A"/>
    <w:rsid w:val="009F0901"/>
    <w:rsid w:val="009F0EF5"/>
    <w:rsid w:val="009F145B"/>
    <w:rsid w:val="009F1DB3"/>
    <w:rsid w:val="009F20D7"/>
    <w:rsid w:val="009F216D"/>
    <w:rsid w:val="009F237F"/>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32D8"/>
    <w:rsid w:val="00A036A5"/>
    <w:rsid w:val="00A03B69"/>
    <w:rsid w:val="00A03BA6"/>
    <w:rsid w:val="00A03D35"/>
    <w:rsid w:val="00A0403D"/>
    <w:rsid w:val="00A041B4"/>
    <w:rsid w:val="00A0436C"/>
    <w:rsid w:val="00A04A73"/>
    <w:rsid w:val="00A050C5"/>
    <w:rsid w:val="00A05371"/>
    <w:rsid w:val="00A05A0C"/>
    <w:rsid w:val="00A05B7C"/>
    <w:rsid w:val="00A060F6"/>
    <w:rsid w:val="00A0753D"/>
    <w:rsid w:val="00A07953"/>
    <w:rsid w:val="00A07B62"/>
    <w:rsid w:val="00A07D0D"/>
    <w:rsid w:val="00A10087"/>
    <w:rsid w:val="00A1081C"/>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27F36"/>
    <w:rsid w:val="00A304C1"/>
    <w:rsid w:val="00A304FB"/>
    <w:rsid w:val="00A30E50"/>
    <w:rsid w:val="00A31508"/>
    <w:rsid w:val="00A31622"/>
    <w:rsid w:val="00A316A4"/>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D1"/>
    <w:rsid w:val="00A40A6C"/>
    <w:rsid w:val="00A40DA0"/>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2EB0"/>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7D0"/>
    <w:rsid w:val="00A70C93"/>
    <w:rsid w:val="00A7141F"/>
    <w:rsid w:val="00A71864"/>
    <w:rsid w:val="00A72470"/>
    <w:rsid w:val="00A725F7"/>
    <w:rsid w:val="00A7315B"/>
    <w:rsid w:val="00A737A7"/>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F8B"/>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87F"/>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66F6"/>
    <w:rsid w:val="00AA7128"/>
    <w:rsid w:val="00AA7856"/>
    <w:rsid w:val="00AA7877"/>
    <w:rsid w:val="00AA7C0F"/>
    <w:rsid w:val="00AB18B2"/>
    <w:rsid w:val="00AB18E6"/>
    <w:rsid w:val="00AB1A3D"/>
    <w:rsid w:val="00AB1C5E"/>
    <w:rsid w:val="00AB1FB7"/>
    <w:rsid w:val="00AB22C3"/>
    <w:rsid w:val="00AB3A62"/>
    <w:rsid w:val="00AB3D0B"/>
    <w:rsid w:val="00AB4600"/>
    <w:rsid w:val="00AB4817"/>
    <w:rsid w:val="00AB50AF"/>
    <w:rsid w:val="00AB62B9"/>
    <w:rsid w:val="00AB70B2"/>
    <w:rsid w:val="00AB76F7"/>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02F"/>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D7FD7"/>
    <w:rsid w:val="00AE00A0"/>
    <w:rsid w:val="00AE02C5"/>
    <w:rsid w:val="00AE0818"/>
    <w:rsid w:val="00AE0DE1"/>
    <w:rsid w:val="00AE1207"/>
    <w:rsid w:val="00AE1400"/>
    <w:rsid w:val="00AE1B07"/>
    <w:rsid w:val="00AE1B30"/>
    <w:rsid w:val="00AE1C9F"/>
    <w:rsid w:val="00AE1D70"/>
    <w:rsid w:val="00AE1F22"/>
    <w:rsid w:val="00AE2BB1"/>
    <w:rsid w:val="00AE2F00"/>
    <w:rsid w:val="00AE33CC"/>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699"/>
    <w:rsid w:val="00AF77CF"/>
    <w:rsid w:val="00AF7D07"/>
    <w:rsid w:val="00B0050D"/>
    <w:rsid w:val="00B00CB7"/>
    <w:rsid w:val="00B00D5F"/>
    <w:rsid w:val="00B010D1"/>
    <w:rsid w:val="00B010E5"/>
    <w:rsid w:val="00B01140"/>
    <w:rsid w:val="00B01C0A"/>
    <w:rsid w:val="00B01FE7"/>
    <w:rsid w:val="00B027F4"/>
    <w:rsid w:val="00B02812"/>
    <w:rsid w:val="00B028E7"/>
    <w:rsid w:val="00B02903"/>
    <w:rsid w:val="00B04408"/>
    <w:rsid w:val="00B04BEB"/>
    <w:rsid w:val="00B05380"/>
    <w:rsid w:val="00B05415"/>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176E8"/>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0A1"/>
    <w:rsid w:val="00B43BDC"/>
    <w:rsid w:val="00B44044"/>
    <w:rsid w:val="00B44E36"/>
    <w:rsid w:val="00B452CE"/>
    <w:rsid w:val="00B45417"/>
    <w:rsid w:val="00B45608"/>
    <w:rsid w:val="00B456B5"/>
    <w:rsid w:val="00B45A31"/>
    <w:rsid w:val="00B45B37"/>
    <w:rsid w:val="00B45CF8"/>
    <w:rsid w:val="00B45ED9"/>
    <w:rsid w:val="00B46B5E"/>
    <w:rsid w:val="00B46C7A"/>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C57"/>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F8"/>
    <w:rsid w:val="00B95821"/>
    <w:rsid w:val="00B95BF0"/>
    <w:rsid w:val="00B96E72"/>
    <w:rsid w:val="00B96F4D"/>
    <w:rsid w:val="00B96F8A"/>
    <w:rsid w:val="00B975A9"/>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4F47"/>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14D7"/>
    <w:rsid w:val="00BD20BF"/>
    <w:rsid w:val="00BD2AA5"/>
    <w:rsid w:val="00BD2B1D"/>
    <w:rsid w:val="00BD3113"/>
    <w:rsid w:val="00BD3283"/>
    <w:rsid w:val="00BD36D1"/>
    <w:rsid w:val="00BD3903"/>
    <w:rsid w:val="00BD3DDD"/>
    <w:rsid w:val="00BD4021"/>
    <w:rsid w:val="00BD4615"/>
    <w:rsid w:val="00BD4ADB"/>
    <w:rsid w:val="00BD4EB0"/>
    <w:rsid w:val="00BD4FEA"/>
    <w:rsid w:val="00BD5A7D"/>
    <w:rsid w:val="00BD5CDF"/>
    <w:rsid w:val="00BD63D4"/>
    <w:rsid w:val="00BD6DF7"/>
    <w:rsid w:val="00BD71B3"/>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7142"/>
    <w:rsid w:val="00BF73CB"/>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99E"/>
    <w:rsid w:val="00C12A06"/>
    <w:rsid w:val="00C12B51"/>
    <w:rsid w:val="00C13250"/>
    <w:rsid w:val="00C13BF4"/>
    <w:rsid w:val="00C142E7"/>
    <w:rsid w:val="00C145CE"/>
    <w:rsid w:val="00C146A4"/>
    <w:rsid w:val="00C148A2"/>
    <w:rsid w:val="00C14E30"/>
    <w:rsid w:val="00C15252"/>
    <w:rsid w:val="00C15515"/>
    <w:rsid w:val="00C158E6"/>
    <w:rsid w:val="00C159AE"/>
    <w:rsid w:val="00C15C1E"/>
    <w:rsid w:val="00C15FEB"/>
    <w:rsid w:val="00C16354"/>
    <w:rsid w:val="00C163FE"/>
    <w:rsid w:val="00C16969"/>
    <w:rsid w:val="00C17136"/>
    <w:rsid w:val="00C17B9C"/>
    <w:rsid w:val="00C20137"/>
    <w:rsid w:val="00C2089B"/>
    <w:rsid w:val="00C20938"/>
    <w:rsid w:val="00C20975"/>
    <w:rsid w:val="00C214F5"/>
    <w:rsid w:val="00C21E29"/>
    <w:rsid w:val="00C224AD"/>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2CE"/>
    <w:rsid w:val="00C2533A"/>
    <w:rsid w:val="00C253B8"/>
    <w:rsid w:val="00C25465"/>
    <w:rsid w:val="00C2553C"/>
    <w:rsid w:val="00C25D5B"/>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A13"/>
    <w:rsid w:val="00C40CEB"/>
    <w:rsid w:val="00C410DE"/>
    <w:rsid w:val="00C4118D"/>
    <w:rsid w:val="00C4183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AA3"/>
    <w:rsid w:val="00C54F88"/>
    <w:rsid w:val="00C55821"/>
    <w:rsid w:val="00C55BDB"/>
    <w:rsid w:val="00C55F31"/>
    <w:rsid w:val="00C564F8"/>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EFE"/>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6FAB"/>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2F1D"/>
    <w:rsid w:val="00CA33ED"/>
    <w:rsid w:val="00CA357D"/>
    <w:rsid w:val="00CA3A25"/>
    <w:rsid w:val="00CA3CC6"/>
    <w:rsid w:val="00CA3D0C"/>
    <w:rsid w:val="00CA3FC3"/>
    <w:rsid w:val="00CA4321"/>
    <w:rsid w:val="00CA54C1"/>
    <w:rsid w:val="00CA590C"/>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5FC"/>
    <w:rsid w:val="00CC09D1"/>
    <w:rsid w:val="00CC10FA"/>
    <w:rsid w:val="00CC152E"/>
    <w:rsid w:val="00CC1696"/>
    <w:rsid w:val="00CC16B2"/>
    <w:rsid w:val="00CC191B"/>
    <w:rsid w:val="00CC24B8"/>
    <w:rsid w:val="00CC285C"/>
    <w:rsid w:val="00CC296B"/>
    <w:rsid w:val="00CC3596"/>
    <w:rsid w:val="00CC3BA5"/>
    <w:rsid w:val="00CC3D95"/>
    <w:rsid w:val="00CC3F93"/>
    <w:rsid w:val="00CC54E5"/>
    <w:rsid w:val="00CC5A13"/>
    <w:rsid w:val="00CC5D2B"/>
    <w:rsid w:val="00CC7366"/>
    <w:rsid w:val="00CC7F69"/>
    <w:rsid w:val="00CD04F9"/>
    <w:rsid w:val="00CD098E"/>
    <w:rsid w:val="00CD0F6C"/>
    <w:rsid w:val="00CD0FE8"/>
    <w:rsid w:val="00CD15E8"/>
    <w:rsid w:val="00CD16DD"/>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C7C"/>
    <w:rsid w:val="00CE5D4E"/>
    <w:rsid w:val="00CE5F16"/>
    <w:rsid w:val="00CE6625"/>
    <w:rsid w:val="00CE68AB"/>
    <w:rsid w:val="00CE6A2F"/>
    <w:rsid w:val="00CE6E50"/>
    <w:rsid w:val="00CE70F5"/>
    <w:rsid w:val="00CE728A"/>
    <w:rsid w:val="00CE75E0"/>
    <w:rsid w:val="00CE7E6D"/>
    <w:rsid w:val="00CF05B7"/>
    <w:rsid w:val="00CF07F8"/>
    <w:rsid w:val="00CF0B64"/>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ECE"/>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2E2D"/>
    <w:rsid w:val="00D532D3"/>
    <w:rsid w:val="00D54291"/>
    <w:rsid w:val="00D5435B"/>
    <w:rsid w:val="00D548E4"/>
    <w:rsid w:val="00D5495F"/>
    <w:rsid w:val="00D54CB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943"/>
    <w:rsid w:val="00D61D1C"/>
    <w:rsid w:val="00D62E19"/>
    <w:rsid w:val="00D63625"/>
    <w:rsid w:val="00D63BC8"/>
    <w:rsid w:val="00D63FE8"/>
    <w:rsid w:val="00D64923"/>
    <w:rsid w:val="00D64CD3"/>
    <w:rsid w:val="00D656DE"/>
    <w:rsid w:val="00D65D00"/>
    <w:rsid w:val="00D65F8C"/>
    <w:rsid w:val="00D6625E"/>
    <w:rsid w:val="00D666E7"/>
    <w:rsid w:val="00D66825"/>
    <w:rsid w:val="00D6746E"/>
    <w:rsid w:val="00D67B09"/>
    <w:rsid w:val="00D67CD1"/>
    <w:rsid w:val="00D67D90"/>
    <w:rsid w:val="00D67FE7"/>
    <w:rsid w:val="00D70038"/>
    <w:rsid w:val="00D703BF"/>
    <w:rsid w:val="00D70D09"/>
    <w:rsid w:val="00D70D98"/>
    <w:rsid w:val="00D70E58"/>
    <w:rsid w:val="00D7110B"/>
    <w:rsid w:val="00D71270"/>
    <w:rsid w:val="00D712E4"/>
    <w:rsid w:val="00D71AC6"/>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547"/>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E39"/>
    <w:rsid w:val="00DB7FB1"/>
    <w:rsid w:val="00DC076E"/>
    <w:rsid w:val="00DC0BA4"/>
    <w:rsid w:val="00DC0D0D"/>
    <w:rsid w:val="00DC18B2"/>
    <w:rsid w:val="00DC2CBE"/>
    <w:rsid w:val="00DC3035"/>
    <w:rsid w:val="00DC309B"/>
    <w:rsid w:val="00DC31FC"/>
    <w:rsid w:val="00DC34DC"/>
    <w:rsid w:val="00DC40E6"/>
    <w:rsid w:val="00DC453B"/>
    <w:rsid w:val="00DC4C91"/>
    <w:rsid w:val="00DC4DA2"/>
    <w:rsid w:val="00DC5261"/>
    <w:rsid w:val="00DC588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E60"/>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D7EB9"/>
    <w:rsid w:val="00DE01FD"/>
    <w:rsid w:val="00DE076D"/>
    <w:rsid w:val="00DE0A52"/>
    <w:rsid w:val="00DE0D95"/>
    <w:rsid w:val="00DE1FE0"/>
    <w:rsid w:val="00DE22B6"/>
    <w:rsid w:val="00DE25D2"/>
    <w:rsid w:val="00DE2709"/>
    <w:rsid w:val="00DE2781"/>
    <w:rsid w:val="00DE2DC5"/>
    <w:rsid w:val="00DE307C"/>
    <w:rsid w:val="00DE3766"/>
    <w:rsid w:val="00DE3AC3"/>
    <w:rsid w:val="00DE3EC4"/>
    <w:rsid w:val="00DE44C3"/>
    <w:rsid w:val="00DE49CD"/>
    <w:rsid w:val="00DE5B1B"/>
    <w:rsid w:val="00DE5D09"/>
    <w:rsid w:val="00DE6530"/>
    <w:rsid w:val="00DE6F5E"/>
    <w:rsid w:val="00DE74E2"/>
    <w:rsid w:val="00DE74E8"/>
    <w:rsid w:val="00DE7DF2"/>
    <w:rsid w:val="00DF012B"/>
    <w:rsid w:val="00DF0416"/>
    <w:rsid w:val="00DF0782"/>
    <w:rsid w:val="00DF0D3D"/>
    <w:rsid w:val="00DF1D6D"/>
    <w:rsid w:val="00DF1F74"/>
    <w:rsid w:val="00DF20D6"/>
    <w:rsid w:val="00DF253A"/>
    <w:rsid w:val="00DF2D48"/>
    <w:rsid w:val="00DF383C"/>
    <w:rsid w:val="00DF4DA4"/>
    <w:rsid w:val="00DF4F8C"/>
    <w:rsid w:val="00DF51B5"/>
    <w:rsid w:val="00DF5296"/>
    <w:rsid w:val="00DF53BE"/>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78C"/>
    <w:rsid w:val="00E05CCE"/>
    <w:rsid w:val="00E0632E"/>
    <w:rsid w:val="00E063FC"/>
    <w:rsid w:val="00E065F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5D2"/>
    <w:rsid w:val="00E1680E"/>
    <w:rsid w:val="00E16B6A"/>
    <w:rsid w:val="00E175F3"/>
    <w:rsid w:val="00E17B77"/>
    <w:rsid w:val="00E17C14"/>
    <w:rsid w:val="00E2010B"/>
    <w:rsid w:val="00E201F1"/>
    <w:rsid w:val="00E2055D"/>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ACA"/>
    <w:rsid w:val="00E25C0B"/>
    <w:rsid w:val="00E261D8"/>
    <w:rsid w:val="00E27043"/>
    <w:rsid w:val="00E31239"/>
    <w:rsid w:val="00E314BC"/>
    <w:rsid w:val="00E32170"/>
    <w:rsid w:val="00E324AB"/>
    <w:rsid w:val="00E329F2"/>
    <w:rsid w:val="00E32A9B"/>
    <w:rsid w:val="00E32EAC"/>
    <w:rsid w:val="00E3304B"/>
    <w:rsid w:val="00E3394B"/>
    <w:rsid w:val="00E34766"/>
    <w:rsid w:val="00E347CC"/>
    <w:rsid w:val="00E34A62"/>
    <w:rsid w:val="00E34B74"/>
    <w:rsid w:val="00E3512C"/>
    <w:rsid w:val="00E35B21"/>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3F36"/>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75D"/>
    <w:rsid w:val="00E55F1E"/>
    <w:rsid w:val="00E5616D"/>
    <w:rsid w:val="00E5632D"/>
    <w:rsid w:val="00E5637D"/>
    <w:rsid w:val="00E5692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4F77"/>
    <w:rsid w:val="00E6523F"/>
    <w:rsid w:val="00E657AF"/>
    <w:rsid w:val="00E65DDF"/>
    <w:rsid w:val="00E66048"/>
    <w:rsid w:val="00E660A5"/>
    <w:rsid w:val="00E660FC"/>
    <w:rsid w:val="00E66292"/>
    <w:rsid w:val="00E66300"/>
    <w:rsid w:val="00E66AAA"/>
    <w:rsid w:val="00E66C83"/>
    <w:rsid w:val="00E66F8D"/>
    <w:rsid w:val="00E673E1"/>
    <w:rsid w:val="00E67532"/>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5B90"/>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3F65"/>
    <w:rsid w:val="00E94D7E"/>
    <w:rsid w:val="00E94F28"/>
    <w:rsid w:val="00E953E4"/>
    <w:rsid w:val="00E955CD"/>
    <w:rsid w:val="00E956EE"/>
    <w:rsid w:val="00E95853"/>
    <w:rsid w:val="00E95A3C"/>
    <w:rsid w:val="00E95D7A"/>
    <w:rsid w:val="00E96696"/>
    <w:rsid w:val="00E96A6B"/>
    <w:rsid w:val="00E9757F"/>
    <w:rsid w:val="00E975D6"/>
    <w:rsid w:val="00EA027D"/>
    <w:rsid w:val="00EA1248"/>
    <w:rsid w:val="00EA16D3"/>
    <w:rsid w:val="00EA1883"/>
    <w:rsid w:val="00EA2253"/>
    <w:rsid w:val="00EA2AB5"/>
    <w:rsid w:val="00EA366A"/>
    <w:rsid w:val="00EA3CC2"/>
    <w:rsid w:val="00EA3E33"/>
    <w:rsid w:val="00EA4B79"/>
    <w:rsid w:val="00EA509D"/>
    <w:rsid w:val="00EA5875"/>
    <w:rsid w:val="00EA5D82"/>
    <w:rsid w:val="00EA6094"/>
    <w:rsid w:val="00EA66C9"/>
    <w:rsid w:val="00EA6B6F"/>
    <w:rsid w:val="00EA750B"/>
    <w:rsid w:val="00EA77B4"/>
    <w:rsid w:val="00EA7843"/>
    <w:rsid w:val="00EA7A13"/>
    <w:rsid w:val="00EA7FA8"/>
    <w:rsid w:val="00EB0122"/>
    <w:rsid w:val="00EB026D"/>
    <w:rsid w:val="00EB086D"/>
    <w:rsid w:val="00EB0CE5"/>
    <w:rsid w:val="00EB0D54"/>
    <w:rsid w:val="00EB0EFC"/>
    <w:rsid w:val="00EB179A"/>
    <w:rsid w:val="00EB181A"/>
    <w:rsid w:val="00EB186B"/>
    <w:rsid w:val="00EB3614"/>
    <w:rsid w:val="00EB3A76"/>
    <w:rsid w:val="00EB3DD1"/>
    <w:rsid w:val="00EB50EB"/>
    <w:rsid w:val="00EB5211"/>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841"/>
    <w:rsid w:val="00EC7D5C"/>
    <w:rsid w:val="00EC7DF3"/>
    <w:rsid w:val="00EC7E5F"/>
    <w:rsid w:val="00ED0568"/>
    <w:rsid w:val="00ED11E5"/>
    <w:rsid w:val="00ED137E"/>
    <w:rsid w:val="00ED13EB"/>
    <w:rsid w:val="00ED1F5B"/>
    <w:rsid w:val="00ED2050"/>
    <w:rsid w:val="00ED21B5"/>
    <w:rsid w:val="00ED29C6"/>
    <w:rsid w:val="00ED2ADF"/>
    <w:rsid w:val="00ED34EB"/>
    <w:rsid w:val="00ED3585"/>
    <w:rsid w:val="00ED3A19"/>
    <w:rsid w:val="00ED42DB"/>
    <w:rsid w:val="00ED44C1"/>
    <w:rsid w:val="00ED4BF6"/>
    <w:rsid w:val="00ED4F91"/>
    <w:rsid w:val="00ED52BF"/>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7FC"/>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570"/>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27BDA"/>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494B"/>
    <w:rsid w:val="00F653B8"/>
    <w:rsid w:val="00F656E4"/>
    <w:rsid w:val="00F662D3"/>
    <w:rsid w:val="00F666F3"/>
    <w:rsid w:val="00F66811"/>
    <w:rsid w:val="00F67386"/>
    <w:rsid w:val="00F676F5"/>
    <w:rsid w:val="00F67AFD"/>
    <w:rsid w:val="00F67D86"/>
    <w:rsid w:val="00F67DD8"/>
    <w:rsid w:val="00F700FA"/>
    <w:rsid w:val="00F705A9"/>
    <w:rsid w:val="00F70D81"/>
    <w:rsid w:val="00F70F07"/>
    <w:rsid w:val="00F71084"/>
    <w:rsid w:val="00F710F8"/>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519"/>
    <w:rsid w:val="00F848C3"/>
    <w:rsid w:val="00F84A84"/>
    <w:rsid w:val="00F853E2"/>
    <w:rsid w:val="00F8550E"/>
    <w:rsid w:val="00F85C42"/>
    <w:rsid w:val="00F85F5E"/>
    <w:rsid w:val="00F86E78"/>
    <w:rsid w:val="00F90150"/>
    <w:rsid w:val="00F901AF"/>
    <w:rsid w:val="00F913CD"/>
    <w:rsid w:val="00F91947"/>
    <w:rsid w:val="00F919AD"/>
    <w:rsid w:val="00F91A7C"/>
    <w:rsid w:val="00F91C00"/>
    <w:rsid w:val="00F9225F"/>
    <w:rsid w:val="00F92558"/>
    <w:rsid w:val="00F92B78"/>
    <w:rsid w:val="00F92BA2"/>
    <w:rsid w:val="00F92C87"/>
    <w:rsid w:val="00F92D72"/>
    <w:rsid w:val="00F9357B"/>
    <w:rsid w:val="00F941DF"/>
    <w:rsid w:val="00F94416"/>
    <w:rsid w:val="00F94F18"/>
    <w:rsid w:val="00F95213"/>
    <w:rsid w:val="00F9576C"/>
    <w:rsid w:val="00F95984"/>
    <w:rsid w:val="00F95FFD"/>
    <w:rsid w:val="00F963A5"/>
    <w:rsid w:val="00F96788"/>
    <w:rsid w:val="00FA048A"/>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A24"/>
    <w:rsid w:val="00FC1BA1"/>
    <w:rsid w:val="00FC1D9D"/>
    <w:rsid w:val="00FC222B"/>
    <w:rsid w:val="00FC271F"/>
    <w:rsid w:val="00FC2781"/>
    <w:rsid w:val="00FC27C4"/>
    <w:rsid w:val="00FC2CF0"/>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46B"/>
    <w:rsid w:val="00FD0869"/>
    <w:rsid w:val="00FD0EF4"/>
    <w:rsid w:val="00FD16CA"/>
    <w:rsid w:val="00FD17FF"/>
    <w:rsid w:val="00FD19D2"/>
    <w:rsid w:val="00FD1ABC"/>
    <w:rsid w:val="00FD1D6C"/>
    <w:rsid w:val="00FD23E3"/>
    <w:rsid w:val="00FD28CB"/>
    <w:rsid w:val="00FD29AE"/>
    <w:rsid w:val="00FD2C3C"/>
    <w:rsid w:val="00FD3626"/>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261"/>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2BF4"/>
    <w:rsid w:val="00FF4158"/>
    <w:rsid w:val="00FF463A"/>
    <w:rsid w:val="00FF4D4E"/>
    <w:rsid w:val="00FF5053"/>
    <w:rsid w:val="00FF5377"/>
    <w:rsid w:val="00FF6272"/>
    <w:rsid w:val="00FF64EC"/>
    <w:rsid w:val="00FF670B"/>
    <w:rsid w:val="00FF67E5"/>
    <w:rsid w:val="00FF68A8"/>
    <w:rsid w:val="00FF6F4B"/>
    <w:rsid w:val="00FF7B3C"/>
    <w:rsid w:val="00FF7B75"/>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2F82"/>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Heading 2 3GPP"/>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aliases w:val="Head2A 字符,2 字符,H2 字符,UNDERRUBRIK 1-2 字符,DO NOT USE_h2 字符,h2 字符,h21 字符,Heading 2 Char 字符,H2 Char 字符,h2 Char 字符,Heading 2 3GPP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 w:type="character" w:styleId="afd">
    <w:name w:val="Strong"/>
    <w:basedOn w:val="a2"/>
    <w:uiPriority w:val="22"/>
    <w:qFormat/>
    <w:rsid w:val="003C59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47931397">
      <w:bodyDiv w:val="1"/>
      <w:marLeft w:val="0"/>
      <w:marRight w:val="0"/>
      <w:marTop w:val="0"/>
      <w:marBottom w:val="0"/>
      <w:divBdr>
        <w:top w:val="none" w:sz="0" w:space="0" w:color="auto"/>
        <w:left w:val="none" w:sz="0" w:space="0" w:color="auto"/>
        <w:bottom w:val="none" w:sz="0" w:space="0" w:color="auto"/>
        <w:right w:val="none" w:sz="0" w:space="0" w:color="auto"/>
      </w:divBdr>
      <w:divsChild>
        <w:div w:id="1396392144">
          <w:marLeft w:val="0"/>
          <w:marRight w:val="0"/>
          <w:marTop w:val="0"/>
          <w:marBottom w:val="0"/>
          <w:divBdr>
            <w:top w:val="none" w:sz="0" w:space="0" w:color="auto"/>
            <w:left w:val="none" w:sz="0" w:space="0" w:color="auto"/>
            <w:bottom w:val="none" w:sz="0" w:space="0" w:color="auto"/>
            <w:right w:val="none" w:sz="0" w:space="0" w:color="auto"/>
          </w:divBdr>
          <w:divsChild>
            <w:div w:id="1378239443">
              <w:marLeft w:val="0"/>
              <w:marRight w:val="0"/>
              <w:marTop w:val="0"/>
              <w:marBottom w:val="0"/>
              <w:divBdr>
                <w:top w:val="none" w:sz="0" w:space="0" w:color="auto"/>
                <w:left w:val="none" w:sz="0" w:space="0" w:color="auto"/>
                <w:bottom w:val="none" w:sz="0" w:space="0" w:color="auto"/>
                <w:right w:val="none" w:sz="0" w:space="0" w:color="auto"/>
              </w:divBdr>
            </w:div>
            <w:div w:id="437717065">
              <w:marLeft w:val="0"/>
              <w:marRight w:val="0"/>
              <w:marTop w:val="0"/>
              <w:marBottom w:val="0"/>
              <w:divBdr>
                <w:top w:val="none" w:sz="0" w:space="0" w:color="auto"/>
                <w:left w:val="none" w:sz="0" w:space="0" w:color="auto"/>
                <w:bottom w:val="none" w:sz="0" w:space="0" w:color="auto"/>
                <w:right w:val="none" w:sz="0" w:space="0" w:color="auto"/>
              </w:divBdr>
            </w:div>
            <w:div w:id="1835486417">
              <w:marLeft w:val="0"/>
              <w:marRight w:val="0"/>
              <w:marTop w:val="0"/>
              <w:marBottom w:val="0"/>
              <w:divBdr>
                <w:top w:val="none" w:sz="0" w:space="0" w:color="auto"/>
                <w:left w:val="none" w:sz="0" w:space="0" w:color="auto"/>
                <w:bottom w:val="none" w:sz="0" w:space="0" w:color="auto"/>
                <w:right w:val="none" w:sz="0" w:space="0" w:color="auto"/>
              </w:divBdr>
            </w:div>
            <w:div w:id="536165659">
              <w:marLeft w:val="0"/>
              <w:marRight w:val="0"/>
              <w:marTop w:val="0"/>
              <w:marBottom w:val="0"/>
              <w:divBdr>
                <w:top w:val="none" w:sz="0" w:space="0" w:color="auto"/>
                <w:left w:val="none" w:sz="0" w:space="0" w:color="auto"/>
                <w:bottom w:val="none" w:sz="0" w:space="0" w:color="auto"/>
                <w:right w:val="none" w:sz="0" w:space="0" w:color="auto"/>
              </w:divBdr>
            </w:div>
            <w:div w:id="1198544023">
              <w:marLeft w:val="0"/>
              <w:marRight w:val="0"/>
              <w:marTop w:val="0"/>
              <w:marBottom w:val="0"/>
              <w:divBdr>
                <w:top w:val="none" w:sz="0" w:space="0" w:color="auto"/>
                <w:left w:val="none" w:sz="0" w:space="0" w:color="auto"/>
                <w:bottom w:val="none" w:sz="0" w:space="0" w:color="auto"/>
                <w:right w:val="none" w:sz="0" w:space="0" w:color="auto"/>
              </w:divBdr>
            </w:div>
            <w:div w:id="1011494428">
              <w:marLeft w:val="0"/>
              <w:marRight w:val="0"/>
              <w:marTop w:val="0"/>
              <w:marBottom w:val="0"/>
              <w:divBdr>
                <w:top w:val="none" w:sz="0" w:space="0" w:color="auto"/>
                <w:left w:val="none" w:sz="0" w:space="0" w:color="auto"/>
                <w:bottom w:val="none" w:sz="0" w:space="0" w:color="auto"/>
                <w:right w:val="none" w:sz="0" w:space="0" w:color="auto"/>
              </w:divBdr>
            </w:div>
            <w:div w:id="193736281">
              <w:marLeft w:val="0"/>
              <w:marRight w:val="0"/>
              <w:marTop w:val="0"/>
              <w:marBottom w:val="0"/>
              <w:divBdr>
                <w:top w:val="none" w:sz="0" w:space="0" w:color="auto"/>
                <w:left w:val="none" w:sz="0" w:space="0" w:color="auto"/>
                <w:bottom w:val="none" w:sz="0" w:space="0" w:color="auto"/>
                <w:right w:val="none" w:sz="0" w:space="0" w:color="auto"/>
              </w:divBdr>
            </w:div>
            <w:div w:id="417750061">
              <w:marLeft w:val="0"/>
              <w:marRight w:val="0"/>
              <w:marTop w:val="0"/>
              <w:marBottom w:val="0"/>
              <w:divBdr>
                <w:top w:val="none" w:sz="0" w:space="0" w:color="auto"/>
                <w:left w:val="none" w:sz="0" w:space="0" w:color="auto"/>
                <w:bottom w:val="none" w:sz="0" w:space="0" w:color="auto"/>
                <w:right w:val="none" w:sz="0" w:space="0" w:color="auto"/>
              </w:divBdr>
            </w:div>
            <w:div w:id="1043944297">
              <w:marLeft w:val="0"/>
              <w:marRight w:val="0"/>
              <w:marTop w:val="0"/>
              <w:marBottom w:val="0"/>
              <w:divBdr>
                <w:top w:val="none" w:sz="0" w:space="0" w:color="auto"/>
                <w:left w:val="none" w:sz="0" w:space="0" w:color="auto"/>
                <w:bottom w:val="none" w:sz="0" w:space="0" w:color="auto"/>
                <w:right w:val="none" w:sz="0" w:space="0" w:color="auto"/>
              </w:divBdr>
            </w:div>
            <w:div w:id="119157296">
              <w:marLeft w:val="0"/>
              <w:marRight w:val="0"/>
              <w:marTop w:val="0"/>
              <w:marBottom w:val="0"/>
              <w:divBdr>
                <w:top w:val="none" w:sz="0" w:space="0" w:color="auto"/>
                <w:left w:val="none" w:sz="0" w:space="0" w:color="auto"/>
                <w:bottom w:val="none" w:sz="0" w:space="0" w:color="auto"/>
                <w:right w:val="none" w:sz="0" w:space="0" w:color="auto"/>
              </w:divBdr>
            </w:div>
            <w:div w:id="2053996324">
              <w:marLeft w:val="0"/>
              <w:marRight w:val="0"/>
              <w:marTop w:val="0"/>
              <w:marBottom w:val="0"/>
              <w:divBdr>
                <w:top w:val="none" w:sz="0" w:space="0" w:color="auto"/>
                <w:left w:val="none" w:sz="0" w:space="0" w:color="auto"/>
                <w:bottom w:val="none" w:sz="0" w:space="0" w:color="auto"/>
                <w:right w:val="none" w:sz="0" w:space="0" w:color="auto"/>
              </w:divBdr>
            </w:div>
            <w:div w:id="806824239">
              <w:marLeft w:val="0"/>
              <w:marRight w:val="0"/>
              <w:marTop w:val="0"/>
              <w:marBottom w:val="0"/>
              <w:divBdr>
                <w:top w:val="none" w:sz="0" w:space="0" w:color="auto"/>
                <w:left w:val="none" w:sz="0" w:space="0" w:color="auto"/>
                <w:bottom w:val="none" w:sz="0" w:space="0" w:color="auto"/>
                <w:right w:val="none" w:sz="0" w:space="0" w:color="auto"/>
              </w:divBdr>
            </w:div>
            <w:div w:id="52237297">
              <w:marLeft w:val="0"/>
              <w:marRight w:val="0"/>
              <w:marTop w:val="0"/>
              <w:marBottom w:val="0"/>
              <w:divBdr>
                <w:top w:val="none" w:sz="0" w:space="0" w:color="auto"/>
                <w:left w:val="none" w:sz="0" w:space="0" w:color="auto"/>
                <w:bottom w:val="none" w:sz="0" w:space="0" w:color="auto"/>
                <w:right w:val="none" w:sz="0" w:space="0" w:color="auto"/>
              </w:divBdr>
            </w:div>
            <w:div w:id="101189049">
              <w:marLeft w:val="0"/>
              <w:marRight w:val="0"/>
              <w:marTop w:val="0"/>
              <w:marBottom w:val="0"/>
              <w:divBdr>
                <w:top w:val="none" w:sz="0" w:space="0" w:color="auto"/>
                <w:left w:val="none" w:sz="0" w:space="0" w:color="auto"/>
                <w:bottom w:val="none" w:sz="0" w:space="0" w:color="auto"/>
                <w:right w:val="none" w:sz="0" w:space="0" w:color="auto"/>
              </w:divBdr>
            </w:div>
            <w:div w:id="305673171">
              <w:marLeft w:val="0"/>
              <w:marRight w:val="0"/>
              <w:marTop w:val="0"/>
              <w:marBottom w:val="0"/>
              <w:divBdr>
                <w:top w:val="none" w:sz="0" w:space="0" w:color="auto"/>
                <w:left w:val="none" w:sz="0" w:space="0" w:color="auto"/>
                <w:bottom w:val="none" w:sz="0" w:space="0" w:color="auto"/>
                <w:right w:val="none" w:sz="0" w:space="0" w:color="auto"/>
              </w:divBdr>
            </w:div>
            <w:div w:id="1056590312">
              <w:marLeft w:val="0"/>
              <w:marRight w:val="0"/>
              <w:marTop w:val="0"/>
              <w:marBottom w:val="0"/>
              <w:divBdr>
                <w:top w:val="none" w:sz="0" w:space="0" w:color="auto"/>
                <w:left w:val="none" w:sz="0" w:space="0" w:color="auto"/>
                <w:bottom w:val="none" w:sz="0" w:space="0" w:color="auto"/>
                <w:right w:val="none" w:sz="0" w:space="0" w:color="auto"/>
              </w:divBdr>
            </w:div>
            <w:div w:id="1523469855">
              <w:marLeft w:val="0"/>
              <w:marRight w:val="0"/>
              <w:marTop w:val="0"/>
              <w:marBottom w:val="0"/>
              <w:divBdr>
                <w:top w:val="none" w:sz="0" w:space="0" w:color="auto"/>
                <w:left w:val="none" w:sz="0" w:space="0" w:color="auto"/>
                <w:bottom w:val="none" w:sz="0" w:space="0" w:color="auto"/>
                <w:right w:val="none" w:sz="0" w:space="0" w:color="auto"/>
              </w:divBdr>
            </w:div>
            <w:div w:id="390543707">
              <w:marLeft w:val="0"/>
              <w:marRight w:val="0"/>
              <w:marTop w:val="0"/>
              <w:marBottom w:val="0"/>
              <w:divBdr>
                <w:top w:val="none" w:sz="0" w:space="0" w:color="auto"/>
                <w:left w:val="none" w:sz="0" w:space="0" w:color="auto"/>
                <w:bottom w:val="none" w:sz="0" w:space="0" w:color="auto"/>
                <w:right w:val="none" w:sz="0" w:space="0" w:color="auto"/>
              </w:divBdr>
            </w:div>
            <w:div w:id="163863323">
              <w:marLeft w:val="0"/>
              <w:marRight w:val="0"/>
              <w:marTop w:val="0"/>
              <w:marBottom w:val="0"/>
              <w:divBdr>
                <w:top w:val="none" w:sz="0" w:space="0" w:color="auto"/>
                <w:left w:val="none" w:sz="0" w:space="0" w:color="auto"/>
                <w:bottom w:val="none" w:sz="0" w:space="0" w:color="auto"/>
                <w:right w:val="none" w:sz="0" w:space="0" w:color="auto"/>
              </w:divBdr>
            </w:div>
            <w:div w:id="868375127">
              <w:marLeft w:val="0"/>
              <w:marRight w:val="0"/>
              <w:marTop w:val="0"/>
              <w:marBottom w:val="0"/>
              <w:divBdr>
                <w:top w:val="none" w:sz="0" w:space="0" w:color="auto"/>
                <w:left w:val="none" w:sz="0" w:space="0" w:color="auto"/>
                <w:bottom w:val="none" w:sz="0" w:space="0" w:color="auto"/>
                <w:right w:val="none" w:sz="0" w:space="0" w:color="auto"/>
              </w:divBdr>
            </w:div>
            <w:div w:id="16128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04688845">
      <w:bodyDiv w:val="1"/>
      <w:marLeft w:val="0"/>
      <w:marRight w:val="0"/>
      <w:marTop w:val="0"/>
      <w:marBottom w:val="0"/>
      <w:divBdr>
        <w:top w:val="none" w:sz="0" w:space="0" w:color="auto"/>
        <w:left w:val="none" w:sz="0" w:space="0" w:color="auto"/>
        <w:bottom w:val="none" w:sz="0" w:space="0" w:color="auto"/>
        <w:right w:val="none" w:sz="0" w:space="0" w:color="auto"/>
      </w:divBdr>
      <w:divsChild>
        <w:div w:id="2061860430">
          <w:marLeft w:val="0"/>
          <w:marRight w:val="0"/>
          <w:marTop w:val="0"/>
          <w:marBottom w:val="0"/>
          <w:divBdr>
            <w:top w:val="none" w:sz="0" w:space="0" w:color="auto"/>
            <w:left w:val="none" w:sz="0" w:space="0" w:color="auto"/>
            <w:bottom w:val="none" w:sz="0" w:space="0" w:color="auto"/>
            <w:right w:val="none" w:sz="0" w:space="0" w:color="auto"/>
          </w:divBdr>
          <w:divsChild>
            <w:div w:id="52822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840521">
      <w:bodyDiv w:val="1"/>
      <w:marLeft w:val="0"/>
      <w:marRight w:val="0"/>
      <w:marTop w:val="0"/>
      <w:marBottom w:val="0"/>
      <w:divBdr>
        <w:top w:val="none" w:sz="0" w:space="0" w:color="auto"/>
        <w:left w:val="none" w:sz="0" w:space="0" w:color="auto"/>
        <w:bottom w:val="none" w:sz="0" w:space="0" w:color="auto"/>
        <w:right w:val="none" w:sz="0" w:space="0" w:color="auto"/>
      </w:divBdr>
      <w:divsChild>
        <w:div w:id="1030033943">
          <w:marLeft w:val="0"/>
          <w:marRight w:val="0"/>
          <w:marTop w:val="0"/>
          <w:marBottom w:val="0"/>
          <w:divBdr>
            <w:top w:val="none" w:sz="0" w:space="0" w:color="auto"/>
            <w:left w:val="none" w:sz="0" w:space="0" w:color="auto"/>
            <w:bottom w:val="none" w:sz="0" w:space="0" w:color="auto"/>
            <w:right w:val="none" w:sz="0" w:space="0" w:color="auto"/>
          </w:divBdr>
          <w:divsChild>
            <w:div w:id="129244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5868934">
      <w:bodyDiv w:val="1"/>
      <w:marLeft w:val="0"/>
      <w:marRight w:val="0"/>
      <w:marTop w:val="0"/>
      <w:marBottom w:val="0"/>
      <w:divBdr>
        <w:top w:val="none" w:sz="0" w:space="0" w:color="auto"/>
        <w:left w:val="none" w:sz="0" w:space="0" w:color="auto"/>
        <w:bottom w:val="none" w:sz="0" w:space="0" w:color="auto"/>
        <w:right w:val="none" w:sz="0" w:space="0" w:color="auto"/>
      </w:divBdr>
      <w:divsChild>
        <w:div w:id="1727989753">
          <w:marLeft w:val="1282"/>
          <w:marRight w:val="0"/>
          <w:marTop w:val="0"/>
          <w:marBottom w:val="0"/>
          <w:divBdr>
            <w:top w:val="none" w:sz="0" w:space="0" w:color="auto"/>
            <w:left w:val="none" w:sz="0" w:space="0" w:color="auto"/>
            <w:bottom w:val="none" w:sz="0" w:space="0" w:color="auto"/>
            <w:right w:val="none" w:sz="0" w:space="0" w:color="auto"/>
          </w:divBdr>
        </w:div>
        <w:div w:id="493188059">
          <w:marLeft w:val="1282"/>
          <w:marRight w:val="0"/>
          <w:marTop w:val="0"/>
          <w:marBottom w:val="0"/>
          <w:divBdr>
            <w:top w:val="none" w:sz="0" w:space="0" w:color="auto"/>
            <w:left w:val="none" w:sz="0" w:space="0" w:color="auto"/>
            <w:bottom w:val="none" w:sz="0" w:space="0" w:color="auto"/>
            <w:right w:val="none" w:sz="0" w:space="0" w:color="auto"/>
          </w:divBdr>
        </w:div>
        <w:div w:id="131676217">
          <w:marLeft w:val="720"/>
          <w:marRight w:val="0"/>
          <w:marTop w:val="0"/>
          <w:marBottom w:val="0"/>
          <w:divBdr>
            <w:top w:val="none" w:sz="0" w:space="0" w:color="auto"/>
            <w:left w:val="none" w:sz="0" w:space="0" w:color="auto"/>
            <w:bottom w:val="none" w:sz="0" w:space="0" w:color="auto"/>
            <w:right w:val="none" w:sz="0" w:space="0" w:color="auto"/>
          </w:divBdr>
        </w:div>
        <w:div w:id="278069823">
          <w:marLeft w:val="720"/>
          <w:marRight w:val="0"/>
          <w:marTop w:val="0"/>
          <w:marBottom w:val="0"/>
          <w:divBdr>
            <w:top w:val="none" w:sz="0" w:space="0" w:color="auto"/>
            <w:left w:val="none" w:sz="0" w:space="0" w:color="auto"/>
            <w:bottom w:val="none" w:sz="0" w:space="0" w:color="auto"/>
            <w:right w:val="none" w:sz="0" w:space="0" w:color="auto"/>
          </w:divBdr>
        </w:div>
        <w:div w:id="1065958742">
          <w:marLeft w:val="720"/>
          <w:marRight w:val="0"/>
          <w:marTop w:val="0"/>
          <w:marBottom w:val="0"/>
          <w:divBdr>
            <w:top w:val="none" w:sz="0" w:space="0" w:color="auto"/>
            <w:left w:val="none" w:sz="0" w:space="0" w:color="auto"/>
            <w:bottom w:val="none" w:sz="0" w:space="0" w:color="auto"/>
            <w:right w:val="none" w:sz="0" w:space="0" w:color="auto"/>
          </w:divBdr>
        </w:div>
        <w:div w:id="944507228">
          <w:marLeft w:val="720"/>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09582211">
      <w:bodyDiv w:val="1"/>
      <w:marLeft w:val="0"/>
      <w:marRight w:val="0"/>
      <w:marTop w:val="0"/>
      <w:marBottom w:val="0"/>
      <w:divBdr>
        <w:top w:val="none" w:sz="0" w:space="0" w:color="auto"/>
        <w:left w:val="none" w:sz="0" w:space="0" w:color="auto"/>
        <w:bottom w:val="none" w:sz="0" w:space="0" w:color="auto"/>
        <w:right w:val="none" w:sz="0" w:space="0" w:color="auto"/>
      </w:divBdr>
      <w:divsChild>
        <w:div w:id="1682931429">
          <w:marLeft w:val="850"/>
          <w:marRight w:val="0"/>
          <w:marTop w:val="0"/>
          <w:marBottom w:val="0"/>
          <w:divBdr>
            <w:top w:val="none" w:sz="0" w:space="0" w:color="auto"/>
            <w:left w:val="none" w:sz="0" w:space="0" w:color="auto"/>
            <w:bottom w:val="none" w:sz="0" w:space="0" w:color="auto"/>
            <w:right w:val="none" w:sz="0" w:space="0" w:color="auto"/>
          </w:divBdr>
        </w:div>
        <w:div w:id="833760086">
          <w:marLeft w:val="1411"/>
          <w:marRight w:val="0"/>
          <w:marTop w:val="0"/>
          <w:marBottom w:val="0"/>
          <w:divBdr>
            <w:top w:val="none" w:sz="0" w:space="0" w:color="auto"/>
            <w:left w:val="none" w:sz="0" w:space="0" w:color="auto"/>
            <w:bottom w:val="none" w:sz="0" w:space="0" w:color="auto"/>
            <w:right w:val="none" w:sz="0" w:space="0" w:color="auto"/>
          </w:divBdr>
        </w:div>
      </w:divsChild>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69529555">
      <w:bodyDiv w:val="1"/>
      <w:marLeft w:val="0"/>
      <w:marRight w:val="0"/>
      <w:marTop w:val="0"/>
      <w:marBottom w:val="0"/>
      <w:divBdr>
        <w:top w:val="none" w:sz="0" w:space="0" w:color="auto"/>
        <w:left w:val="none" w:sz="0" w:space="0" w:color="auto"/>
        <w:bottom w:val="none" w:sz="0" w:space="0" w:color="auto"/>
        <w:right w:val="none" w:sz="0" w:space="0" w:color="auto"/>
      </w:divBdr>
      <w:divsChild>
        <w:div w:id="738408405">
          <w:marLeft w:val="850"/>
          <w:marRight w:val="0"/>
          <w:marTop w:val="0"/>
          <w:marBottom w:val="0"/>
          <w:divBdr>
            <w:top w:val="none" w:sz="0" w:space="0" w:color="auto"/>
            <w:left w:val="none" w:sz="0" w:space="0" w:color="auto"/>
            <w:bottom w:val="none" w:sz="0" w:space="0" w:color="auto"/>
            <w:right w:val="none" w:sz="0" w:space="0" w:color="auto"/>
          </w:divBdr>
        </w:div>
        <w:div w:id="700670774">
          <w:marLeft w:val="1411"/>
          <w:marRight w:val="0"/>
          <w:marTop w:val="0"/>
          <w:marBottom w:val="0"/>
          <w:divBdr>
            <w:top w:val="none" w:sz="0" w:space="0" w:color="auto"/>
            <w:left w:val="none" w:sz="0" w:space="0" w:color="auto"/>
            <w:bottom w:val="none" w:sz="0" w:space="0" w:color="auto"/>
            <w:right w:val="none" w:sz="0" w:space="0" w:color="auto"/>
          </w:divBdr>
        </w:div>
      </w:divsChild>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0134035">
      <w:bodyDiv w:val="1"/>
      <w:marLeft w:val="0"/>
      <w:marRight w:val="0"/>
      <w:marTop w:val="0"/>
      <w:marBottom w:val="0"/>
      <w:divBdr>
        <w:top w:val="none" w:sz="0" w:space="0" w:color="auto"/>
        <w:left w:val="none" w:sz="0" w:space="0" w:color="auto"/>
        <w:bottom w:val="none" w:sz="0" w:space="0" w:color="auto"/>
        <w:right w:val="none" w:sz="0" w:space="0" w:color="auto"/>
      </w:divBdr>
      <w:divsChild>
        <w:div w:id="574511882">
          <w:marLeft w:val="0"/>
          <w:marRight w:val="0"/>
          <w:marTop w:val="0"/>
          <w:marBottom w:val="0"/>
          <w:divBdr>
            <w:top w:val="none" w:sz="0" w:space="0" w:color="auto"/>
            <w:left w:val="none" w:sz="0" w:space="0" w:color="auto"/>
            <w:bottom w:val="none" w:sz="0" w:space="0" w:color="auto"/>
            <w:right w:val="none" w:sz="0" w:space="0" w:color="auto"/>
          </w:divBdr>
          <w:divsChild>
            <w:div w:id="17249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850492014">
      <w:bodyDiv w:val="1"/>
      <w:marLeft w:val="0"/>
      <w:marRight w:val="0"/>
      <w:marTop w:val="0"/>
      <w:marBottom w:val="0"/>
      <w:divBdr>
        <w:top w:val="none" w:sz="0" w:space="0" w:color="auto"/>
        <w:left w:val="none" w:sz="0" w:space="0" w:color="auto"/>
        <w:bottom w:val="none" w:sz="0" w:space="0" w:color="auto"/>
        <w:right w:val="none" w:sz="0" w:space="0" w:color="auto"/>
      </w:divBdr>
      <w:divsChild>
        <w:div w:id="1415394426">
          <w:marLeft w:val="0"/>
          <w:marRight w:val="0"/>
          <w:marTop w:val="0"/>
          <w:marBottom w:val="0"/>
          <w:divBdr>
            <w:top w:val="none" w:sz="0" w:space="0" w:color="auto"/>
            <w:left w:val="none" w:sz="0" w:space="0" w:color="auto"/>
            <w:bottom w:val="none" w:sz="0" w:space="0" w:color="auto"/>
            <w:right w:val="none" w:sz="0" w:space="0" w:color="auto"/>
          </w:divBdr>
          <w:divsChild>
            <w:div w:id="64731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54384">
      <w:bodyDiv w:val="1"/>
      <w:marLeft w:val="0"/>
      <w:marRight w:val="0"/>
      <w:marTop w:val="0"/>
      <w:marBottom w:val="0"/>
      <w:divBdr>
        <w:top w:val="none" w:sz="0" w:space="0" w:color="auto"/>
        <w:left w:val="none" w:sz="0" w:space="0" w:color="auto"/>
        <w:bottom w:val="none" w:sz="0" w:space="0" w:color="auto"/>
        <w:right w:val="none" w:sz="0" w:space="0" w:color="auto"/>
      </w:divBdr>
      <w:divsChild>
        <w:div w:id="93062719">
          <w:marLeft w:val="0"/>
          <w:marRight w:val="0"/>
          <w:marTop w:val="0"/>
          <w:marBottom w:val="0"/>
          <w:divBdr>
            <w:top w:val="none" w:sz="0" w:space="0" w:color="auto"/>
            <w:left w:val="none" w:sz="0" w:space="0" w:color="auto"/>
            <w:bottom w:val="none" w:sz="0" w:space="0" w:color="auto"/>
            <w:right w:val="none" w:sz="0" w:space="0" w:color="auto"/>
          </w:divBdr>
          <w:divsChild>
            <w:div w:id="379477099">
              <w:marLeft w:val="0"/>
              <w:marRight w:val="0"/>
              <w:marTop w:val="0"/>
              <w:marBottom w:val="0"/>
              <w:divBdr>
                <w:top w:val="none" w:sz="0" w:space="0" w:color="auto"/>
                <w:left w:val="none" w:sz="0" w:space="0" w:color="auto"/>
                <w:bottom w:val="none" w:sz="0" w:space="0" w:color="auto"/>
                <w:right w:val="none" w:sz="0" w:space="0" w:color="auto"/>
              </w:divBdr>
            </w:div>
            <w:div w:id="393357634">
              <w:marLeft w:val="0"/>
              <w:marRight w:val="0"/>
              <w:marTop w:val="0"/>
              <w:marBottom w:val="0"/>
              <w:divBdr>
                <w:top w:val="none" w:sz="0" w:space="0" w:color="auto"/>
                <w:left w:val="none" w:sz="0" w:space="0" w:color="auto"/>
                <w:bottom w:val="none" w:sz="0" w:space="0" w:color="auto"/>
                <w:right w:val="none" w:sz="0" w:space="0" w:color="auto"/>
              </w:divBdr>
            </w:div>
            <w:div w:id="176206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35354433">
      <w:bodyDiv w:val="1"/>
      <w:marLeft w:val="0"/>
      <w:marRight w:val="0"/>
      <w:marTop w:val="0"/>
      <w:marBottom w:val="0"/>
      <w:divBdr>
        <w:top w:val="none" w:sz="0" w:space="0" w:color="auto"/>
        <w:left w:val="none" w:sz="0" w:space="0" w:color="auto"/>
        <w:bottom w:val="none" w:sz="0" w:space="0" w:color="auto"/>
        <w:right w:val="none" w:sz="0" w:space="0" w:color="auto"/>
      </w:divBdr>
      <w:divsChild>
        <w:div w:id="1057630717">
          <w:marLeft w:val="1282"/>
          <w:marRight w:val="0"/>
          <w:marTop w:val="0"/>
          <w:marBottom w:val="0"/>
          <w:divBdr>
            <w:top w:val="none" w:sz="0" w:space="0" w:color="auto"/>
            <w:left w:val="none" w:sz="0" w:space="0" w:color="auto"/>
            <w:bottom w:val="none" w:sz="0" w:space="0" w:color="auto"/>
            <w:right w:val="none" w:sz="0" w:space="0" w:color="auto"/>
          </w:divBdr>
        </w:div>
        <w:div w:id="1206136020">
          <w:marLeft w:val="1282"/>
          <w:marRight w:val="0"/>
          <w:marTop w:val="0"/>
          <w:marBottom w:val="0"/>
          <w:divBdr>
            <w:top w:val="none" w:sz="0" w:space="0" w:color="auto"/>
            <w:left w:val="none" w:sz="0" w:space="0" w:color="auto"/>
            <w:bottom w:val="none" w:sz="0" w:space="0" w:color="auto"/>
            <w:right w:val="none" w:sz="0" w:space="0" w:color="auto"/>
          </w:divBdr>
        </w:div>
        <w:div w:id="1607927064">
          <w:marLeft w:val="720"/>
          <w:marRight w:val="0"/>
          <w:marTop w:val="0"/>
          <w:marBottom w:val="0"/>
          <w:divBdr>
            <w:top w:val="none" w:sz="0" w:space="0" w:color="auto"/>
            <w:left w:val="none" w:sz="0" w:space="0" w:color="auto"/>
            <w:bottom w:val="none" w:sz="0" w:space="0" w:color="auto"/>
            <w:right w:val="none" w:sz="0" w:space="0" w:color="auto"/>
          </w:divBdr>
        </w:div>
        <w:div w:id="921991275">
          <w:marLeft w:val="720"/>
          <w:marRight w:val="0"/>
          <w:marTop w:val="0"/>
          <w:marBottom w:val="0"/>
          <w:divBdr>
            <w:top w:val="none" w:sz="0" w:space="0" w:color="auto"/>
            <w:left w:val="none" w:sz="0" w:space="0" w:color="auto"/>
            <w:bottom w:val="none" w:sz="0" w:space="0" w:color="auto"/>
            <w:right w:val="none" w:sz="0" w:space="0" w:color="auto"/>
          </w:divBdr>
        </w:div>
        <w:div w:id="1483737084">
          <w:marLeft w:val="720"/>
          <w:marRight w:val="0"/>
          <w:marTop w:val="0"/>
          <w:marBottom w:val="0"/>
          <w:divBdr>
            <w:top w:val="none" w:sz="0" w:space="0" w:color="auto"/>
            <w:left w:val="none" w:sz="0" w:space="0" w:color="auto"/>
            <w:bottom w:val="none" w:sz="0" w:space="0" w:color="auto"/>
            <w:right w:val="none" w:sz="0" w:space="0" w:color="auto"/>
          </w:divBdr>
        </w:div>
        <w:div w:id="1669214139">
          <w:marLeft w:val="72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64572767">
      <w:bodyDiv w:val="1"/>
      <w:marLeft w:val="0"/>
      <w:marRight w:val="0"/>
      <w:marTop w:val="0"/>
      <w:marBottom w:val="0"/>
      <w:divBdr>
        <w:top w:val="none" w:sz="0" w:space="0" w:color="auto"/>
        <w:left w:val="none" w:sz="0" w:space="0" w:color="auto"/>
        <w:bottom w:val="none" w:sz="0" w:space="0" w:color="auto"/>
        <w:right w:val="none" w:sz="0" w:space="0" w:color="auto"/>
      </w:divBdr>
      <w:divsChild>
        <w:div w:id="1220946552">
          <w:marLeft w:val="0"/>
          <w:marRight w:val="0"/>
          <w:marTop w:val="0"/>
          <w:marBottom w:val="0"/>
          <w:divBdr>
            <w:top w:val="none" w:sz="0" w:space="0" w:color="auto"/>
            <w:left w:val="none" w:sz="0" w:space="0" w:color="auto"/>
            <w:bottom w:val="none" w:sz="0" w:space="0" w:color="auto"/>
            <w:right w:val="none" w:sz="0" w:space="0" w:color="auto"/>
          </w:divBdr>
          <w:divsChild>
            <w:div w:id="157438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487822825">
      <w:bodyDiv w:val="1"/>
      <w:marLeft w:val="0"/>
      <w:marRight w:val="0"/>
      <w:marTop w:val="0"/>
      <w:marBottom w:val="0"/>
      <w:divBdr>
        <w:top w:val="none" w:sz="0" w:space="0" w:color="auto"/>
        <w:left w:val="none" w:sz="0" w:space="0" w:color="auto"/>
        <w:bottom w:val="none" w:sz="0" w:space="0" w:color="auto"/>
        <w:right w:val="none" w:sz="0" w:space="0" w:color="auto"/>
      </w:divBdr>
      <w:divsChild>
        <w:div w:id="1072116031">
          <w:marLeft w:val="0"/>
          <w:marRight w:val="0"/>
          <w:marTop w:val="0"/>
          <w:marBottom w:val="0"/>
          <w:divBdr>
            <w:top w:val="none" w:sz="0" w:space="0" w:color="auto"/>
            <w:left w:val="none" w:sz="0" w:space="0" w:color="auto"/>
            <w:bottom w:val="none" w:sz="0" w:space="0" w:color="auto"/>
            <w:right w:val="none" w:sz="0" w:space="0" w:color="auto"/>
          </w:divBdr>
          <w:divsChild>
            <w:div w:id="1083376622">
              <w:marLeft w:val="0"/>
              <w:marRight w:val="0"/>
              <w:marTop w:val="0"/>
              <w:marBottom w:val="0"/>
              <w:divBdr>
                <w:top w:val="none" w:sz="0" w:space="0" w:color="auto"/>
                <w:left w:val="none" w:sz="0" w:space="0" w:color="auto"/>
                <w:bottom w:val="none" w:sz="0" w:space="0" w:color="auto"/>
                <w:right w:val="none" w:sz="0" w:space="0" w:color="auto"/>
              </w:divBdr>
            </w:div>
            <w:div w:id="1286350245">
              <w:marLeft w:val="0"/>
              <w:marRight w:val="0"/>
              <w:marTop w:val="0"/>
              <w:marBottom w:val="0"/>
              <w:divBdr>
                <w:top w:val="none" w:sz="0" w:space="0" w:color="auto"/>
                <w:left w:val="none" w:sz="0" w:space="0" w:color="auto"/>
                <w:bottom w:val="none" w:sz="0" w:space="0" w:color="auto"/>
                <w:right w:val="none" w:sz="0" w:space="0" w:color="auto"/>
              </w:divBdr>
            </w:div>
            <w:div w:id="1074082389">
              <w:marLeft w:val="0"/>
              <w:marRight w:val="0"/>
              <w:marTop w:val="0"/>
              <w:marBottom w:val="0"/>
              <w:divBdr>
                <w:top w:val="none" w:sz="0" w:space="0" w:color="auto"/>
                <w:left w:val="none" w:sz="0" w:space="0" w:color="auto"/>
                <w:bottom w:val="none" w:sz="0" w:space="0" w:color="auto"/>
                <w:right w:val="none" w:sz="0" w:space="0" w:color="auto"/>
              </w:divBdr>
            </w:div>
            <w:div w:id="1844513162">
              <w:marLeft w:val="0"/>
              <w:marRight w:val="0"/>
              <w:marTop w:val="0"/>
              <w:marBottom w:val="0"/>
              <w:divBdr>
                <w:top w:val="none" w:sz="0" w:space="0" w:color="auto"/>
                <w:left w:val="none" w:sz="0" w:space="0" w:color="auto"/>
                <w:bottom w:val="none" w:sz="0" w:space="0" w:color="auto"/>
                <w:right w:val="none" w:sz="0" w:space="0" w:color="auto"/>
              </w:divBdr>
            </w:div>
            <w:div w:id="1028987101">
              <w:marLeft w:val="0"/>
              <w:marRight w:val="0"/>
              <w:marTop w:val="0"/>
              <w:marBottom w:val="0"/>
              <w:divBdr>
                <w:top w:val="none" w:sz="0" w:space="0" w:color="auto"/>
                <w:left w:val="none" w:sz="0" w:space="0" w:color="auto"/>
                <w:bottom w:val="none" w:sz="0" w:space="0" w:color="auto"/>
                <w:right w:val="none" w:sz="0" w:space="0" w:color="auto"/>
              </w:divBdr>
              <w:divsChild>
                <w:div w:id="2060401702">
                  <w:marLeft w:val="0"/>
                  <w:marRight w:val="0"/>
                  <w:marTop w:val="0"/>
                  <w:marBottom w:val="0"/>
                  <w:divBdr>
                    <w:top w:val="none" w:sz="0" w:space="0" w:color="auto"/>
                    <w:left w:val="none" w:sz="0" w:space="0" w:color="auto"/>
                    <w:bottom w:val="none" w:sz="0" w:space="0" w:color="auto"/>
                    <w:right w:val="none" w:sz="0" w:space="0" w:color="auto"/>
                  </w:divBdr>
                </w:div>
              </w:divsChild>
            </w:div>
            <w:div w:id="1047069465">
              <w:marLeft w:val="0"/>
              <w:marRight w:val="0"/>
              <w:marTop w:val="0"/>
              <w:marBottom w:val="0"/>
              <w:divBdr>
                <w:top w:val="none" w:sz="0" w:space="0" w:color="auto"/>
                <w:left w:val="none" w:sz="0" w:space="0" w:color="auto"/>
                <w:bottom w:val="none" w:sz="0" w:space="0" w:color="auto"/>
                <w:right w:val="none" w:sz="0" w:space="0" w:color="auto"/>
              </w:divBdr>
            </w:div>
            <w:div w:id="1361585909">
              <w:marLeft w:val="0"/>
              <w:marRight w:val="0"/>
              <w:marTop w:val="0"/>
              <w:marBottom w:val="0"/>
              <w:divBdr>
                <w:top w:val="none" w:sz="0" w:space="0" w:color="auto"/>
                <w:left w:val="none" w:sz="0" w:space="0" w:color="auto"/>
                <w:bottom w:val="none" w:sz="0" w:space="0" w:color="auto"/>
                <w:right w:val="none" w:sz="0" w:space="0" w:color="auto"/>
              </w:divBdr>
            </w:div>
            <w:div w:id="154225977">
              <w:marLeft w:val="0"/>
              <w:marRight w:val="0"/>
              <w:marTop w:val="0"/>
              <w:marBottom w:val="0"/>
              <w:divBdr>
                <w:top w:val="none" w:sz="0" w:space="0" w:color="auto"/>
                <w:left w:val="none" w:sz="0" w:space="0" w:color="auto"/>
                <w:bottom w:val="none" w:sz="0" w:space="0" w:color="auto"/>
                <w:right w:val="none" w:sz="0" w:space="0" w:color="auto"/>
              </w:divBdr>
            </w:div>
            <w:div w:id="855114649">
              <w:marLeft w:val="0"/>
              <w:marRight w:val="0"/>
              <w:marTop w:val="0"/>
              <w:marBottom w:val="0"/>
              <w:divBdr>
                <w:top w:val="none" w:sz="0" w:space="0" w:color="auto"/>
                <w:left w:val="none" w:sz="0" w:space="0" w:color="auto"/>
                <w:bottom w:val="none" w:sz="0" w:space="0" w:color="auto"/>
                <w:right w:val="none" w:sz="0" w:space="0" w:color="auto"/>
              </w:divBdr>
            </w:div>
            <w:div w:id="381363899">
              <w:marLeft w:val="0"/>
              <w:marRight w:val="0"/>
              <w:marTop w:val="0"/>
              <w:marBottom w:val="0"/>
              <w:divBdr>
                <w:top w:val="none" w:sz="0" w:space="0" w:color="auto"/>
                <w:left w:val="none" w:sz="0" w:space="0" w:color="auto"/>
                <w:bottom w:val="none" w:sz="0" w:space="0" w:color="auto"/>
                <w:right w:val="none" w:sz="0" w:space="0" w:color="auto"/>
              </w:divBdr>
            </w:div>
            <w:div w:id="1818645284">
              <w:marLeft w:val="0"/>
              <w:marRight w:val="0"/>
              <w:marTop w:val="0"/>
              <w:marBottom w:val="0"/>
              <w:divBdr>
                <w:top w:val="none" w:sz="0" w:space="0" w:color="auto"/>
                <w:left w:val="none" w:sz="0" w:space="0" w:color="auto"/>
                <w:bottom w:val="none" w:sz="0" w:space="0" w:color="auto"/>
                <w:right w:val="none" w:sz="0" w:space="0" w:color="auto"/>
              </w:divBdr>
            </w:div>
            <w:div w:id="528182403">
              <w:marLeft w:val="0"/>
              <w:marRight w:val="0"/>
              <w:marTop w:val="0"/>
              <w:marBottom w:val="0"/>
              <w:divBdr>
                <w:top w:val="none" w:sz="0" w:space="0" w:color="auto"/>
                <w:left w:val="none" w:sz="0" w:space="0" w:color="auto"/>
                <w:bottom w:val="none" w:sz="0" w:space="0" w:color="auto"/>
                <w:right w:val="none" w:sz="0" w:space="0" w:color="auto"/>
              </w:divBdr>
            </w:div>
            <w:div w:id="2141070118">
              <w:marLeft w:val="0"/>
              <w:marRight w:val="0"/>
              <w:marTop w:val="0"/>
              <w:marBottom w:val="0"/>
              <w:divBdr>
                <w:top w:val="none" w:sz="0" w:space="0" w:color="auto"/>
                <w:left w:val="none" w:sz="0" w:space="0" w:color="auto"/>
                <w:bottom w:val="none" w:sz="0" w:space="0" w:color="auto"/>
                <w:right w:val="none" w:sz="0" w:space="0" w:color="auto"/>
              </w:divBdr>
            </w:div>
            <w:div w:id="2038046676">
              <w:marLeft w:val="0"/>
              <w:marRight w:val="0"/>
              <w:marTop w:val="0"/>
              <w:marBottom w:val="0"/>
              <w:divBdr>
                <w:top w:val="none" w:sz="0" w:space="0" w:color="auto"/>
                <w:left w:val="none" w:sz="0" w:space="0" w:color="auto"/>
                <w:bottom w:val="none" w:sz="0" w:space="0" w:color="auto"/>
                <w:right w:val="none" w:sz="0" w:space="0" w:color="auto"/>
              </w:divBdr>
            </w:div>
            <w:div w:id="34216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150012">
      <w:bodyDiv w:val="1"/>
      <w:marLeft w:val="0"/>
      <w:marRight w:val="0"/>
      <w:marTop w:val="0"/>
      <w:marBottom w:val="0"/>
      <w:divBdr>
        <w:top w:val="none" w:sz="0" w:space="0" w:color="auto"/>
        <w:left w:val="none" w:sz="0" w:space="0" w:color="auto"/>
        <w:bottom w:val="none" w:sz="0" w:space="0" w:color="auto"/>
        <w:right w:val="none" w:sz="0" w:space="0" w:color="auto"/>
      </w:divBdr>
      <w:divsChild>
        <w:div w:id="275406537">
          <w:marLeft w:val="0"/>
          <w:marRight w:val="0"/>
          <w:marTop w:val="0"/>
          <w:marBottom w:val="0"/>
          <w:divBdr>
            <w:top w:val="none" w:sz="0" w:space="0" w:color="auto"/>
            <w:left w:val="none" w:sz="0" w:space="0" w:color="auto"/>
            <w:bottom w:val="none" w:sz="0" w:space="0" w:color="auto"/>
            <w:right w:val="none" w:sz="0" w:space="0" w:color="auto"/>
          </w:divBdr>
          <w:divsChild>
            <w:div w:id="182184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201079">
      <w:bodyDiv w:val="1"/>
      <w:marLeft w:val="0"/>
      <w:marRight w:val="0"/>
      <w:marTop w:val="0"/>
      <w:marBottom w:val="0"/>
      <w:divBdr>
        <w:top w:val="none" w:sz="0" w:space="0" w:color="auto"/>
        <w:left w:val="none" w:sz="0" w:space="0" w:color="auto"/>
        <w:bottom w:val="none" w:sz="0" w:space="0" w:color="auto"/>
        <w:right w:val="none" w:sz="0" w:space="0" w:color="auto"/>
      </w:divBdr>
      <w:divsChild>
        <w:div w:id="1955095646">
          <w:marLeft w:val="0"/>
          <w:marRight w:val="0"/>
          <w:marTop w:val="0"/>
          <w:marBottom w:val="0"/>
          <w:divBdr>
            <w:top w:val="none" w:sz="0" w:space="0" w:color="auto"/>
            <w:left w:val="none" w:sz="0" w:space="0" w:color="auto"/>
            <w:bottom w:val="none" w:sz="0" w:space="0" w:color="auto"/>
            <w:right w:val="none" w:sz="0" w:space="0" w:color="auto"/>
          </w:divBdr>
          <w:divsChild>
            <w:div w:id="187114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F624DDB-AE03-49D3-941E-CA8A1522C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137</TotalTime>
  <Pages>3</Pages>
  <Words>1410</Words>
  <Characters>8042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o202104252331</cp:lastModifiedBy>
  <cp:revision>36</cp:revision>
  <dcterms:created xsi:type="dcterms:W3CDTF">2025-03-27T11:41:00Z</dcterms:created>
  <dcterms:modified xsi:type="dcterms:W3CDTF">2025-05-09T07:06:00Z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